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26EC" w:rsidRPr="00F5489D" w:rsidRDefault="0087558A" w:rsidP="00703363">
      <w:pPr>
        <w:ind w:right="-1" w:firstLine="0"/>
        <w:jc w:val="center"/>
        <w:rPr>
          <w:rFonts w:eastAsia="Times New Roman"/>
          <w:b/>
          <w:bCs/>
          <w:sz w:val="26"/>
          <w:szCs w:val="26"/>
          <w:lang w:eastAsia="ru-RU"/>
        </w:rPr>
      </w:pPr>
      <w:r w:rsidRPr="00F5489D">
        <w:rPr>
          <w:rFonts w:eastAsia="Times New Roman"/>
          <w:b/>
          <w:bCs/>
          <w:sz w:val="26"/>
          <w:szCs w:val="26"/>
          <w:lang w:eastAsia="ru-RU"/>
        </w:rPr>
        <w:t>СПРАВКА-ОБОСНОВАНИЕ</w:t>
      </w:r>
    </w:p>
    <w:p w:rsidR="00703363" w:rsidRPr="00F5489D" w:rsidRDefault="0087558A" w:rsidP="00703363">
      <w:pPr>
        <w:ind w:right="-1" w:firstLine="0"/>
        <w:jc w:val="center"/>
        <w:rPr>
          <w:b/>
          <w:sz w:val="26"/>
          <w:szCs w:val="26"/>
        </w:rPr>
      </w:pPr>
      <w:r w:rsidRPr="00F5489D">
        <w:rPr>
          <w:rFonts w:eastAsia="Times New Roman"/>
          <w:b/>
          <w:bCs/>
          <w:sz w:val="26"/>
          <w:szCs w:val="26"/>
          <w:lang w:eastAsia="ru-RU"/>
        </w:rPr>
        <w:t xml:space="preserve">к проекту </w:t>
      </w:r>
      <w:r w:rsidR="00537821" w:rsidRPr="00F5489D">
        <w:rPr>
          <w:b/>
          <w:sz w:val="26"/>
          <w:szCs w:val="26"/>
        </w:rPr>
        <w:t>Постановления</w:t>
      </w:r>
      <w:r w:rsidR="00703363" w:rsidRPr="00F5489D">
        <w:rPr>
          <w:b/>
          <w:sz w:val="26"/>
          <w:szCs w:val="26"/>
        </w:rPr>
        <w:t xml:space="preserve"> Правительства Кыргызской Республики</w:t>
      </w:r>
    </w:p>
    <w:p w:rsidR="00703363" w:rsidRPr="00F5489D" w:rsidRDefault="00703363" w:rsidP="00703363">
      <w:pPr>
        <w:ind w:right="-1" w:firstLine="0"/>
        <w:jc w:val="center"/>
        <w:rPr>
          <w:rFonts w:eastAsia="Times New Roman"/>
          <w:b/>
          <w:bCs/>
          <w:sz w:val="26"/>
          <w:szCs w:val="26"/>
          <w:lang w:eastAsia="ru-RU"/>
        </w:rPr>
      </w:pPr>
      <w:r w:rsidRPr="00F5489D">
        <w:rPr>
          <w:b/>
          <w:sz w:val="26"/>
          <w:szCs w:val="26"/>
        </w:rPr>
        <w:t>«О</w:t>
      </w:r>
      <w:r w:rsidR="00DF1008">
        <w:rPr>
          <w:b/>
          <w:sz w:val="26"/>
          <w:szCs w:val="26"/>
        </w:rPr>
        <w:t xml:space="preserve"> </w:t>
      </w:r>
      <w:r w:rsidR="006D0FFC">
        <w:rPr>
          <w:b/>
          <w:sz w:val="26"/>
          <w:szCs w:val="26"/>
        </w:rPr>
        <w:t xml:space="preserve"> </w:t>
      </w:r>
      <w:r w:rsidR="00F75330" w:rsidRPr="00F5489D">
        <w:rPr>
          <w:rFonts w:eastAsia="Times New Roman"/>
          <w:b/>
          <w:bCs/>
          <w:sz w:val="26"/>
          <w:szCs w:val="26"/>
          <w:lang w:eastAsia="ru-RU"/>
        </w:rPr>
        <w:t>Концепции тарифной политики на услуги системы централизованного водоснабжения и водоотведения до 2026 года</w:t>
      </w:r>
      <w:r w:rsidRPr="00F5489D">
        <w:rPr>
          <w:rFonts w:eastAsia="Times New Roman"/>
          <w:b/>
          <w:bCs/>
          <w:sz w:val="26"/>
          <w:szCs w:val="26"/>
          <w:lang w:eastAsia="ru-RU"/>
        </w:rPr>
        <w:t>»</w:t>
      </w:r>
    </w:p>
    <w:p w:rsidR="001626EC" w:rsidRPr="00F5489D" w:rsidRDefault="001626EC" w:rsidP="00703363">
      <w:pPr>
        <w:ind w:left="1134" w:right="1134" w:firstLine="0"/>
        <w:jc w:val="center"/>
        <w:rPr>
          <w:rFonts w:eastAsia="Times New Roman"/>
          <w:b/>
          <w:bCs/>
          <w:sz w:val="26"/>
          <w:szCs w:val="26"/>
          <w:lang w:eastAsia="ru-RU"/>
        </w:rPr>
      </w:pPr>
    </w:p>
    <w:p w:rsidR="005D4AF4" w:rsidRPr="00F5489D" w:rsidRDefault="00537821" w:rsidP="001626EC">
      <w:pPr>
        <w:pStyle w:val="a8"/>
        <w:numPr>
          <w:ilvl w:val="0"/>
          <w:numId w:val="3"/>
        </w:numPr>
        <w:ind w:left="0" w:firstLine="851"/>
        <w:jc w:val="both"/>
        <w:rPr>
          <w:b/>
          <w:sz w:val="26"/>
          <w:szCs w:val="26"/>
        </w:rPr>
      </w:pPr>
      <w:r w:rsidRPr="00F5489D">
        <w:rPr>
          <w:b/>
          <w:sz w:val="26"/>
          <w:szCs w:val="26"/>
        </w:rPr>
        <w:t>Цель и задачи</w:t>
      </w:r>
    </w:p>
    <w:p w:rsidR="00537821" w:rsidRPr="00F5489D" w:rsidRDefault="00537821" w:rsidP="00537821">
      <w:pPr>
        <w:pStyle w:val="a8"/>
        <w:ind w:left="851" w:firstLine="0"/>
        <w:jc w:val="both"/>
        <w:rPr>
          <w:b/>
          <w:sz w:val="26"/>
          <w:szCs w:val="26"/>
        </w:rPr>
      </w:pPr>
    </w:p>
    <w:p w:rsidR="00F75330" w:rsidRPr="00F5489D" w:rsidRDefault="00CB006A" w:rsidP="00F75330">
      <w:pPr>
        <w:ind w:firstLine="708"/>
        <w:jc w:val="both"/>
        <w:rPr>
          <w:sz w:val="26"/>
          <w:szCs w:val="26"/>
        </w:rPr>
      </w:pPr>
      <w:proofErr w:type="gramStart"/>
      <w:r w:rsidRPr="00F5489D">
        <w:rPr>
          <w:sz w:val="26"/>
          <w:szCs w:val="26"/>
        </w:rPr>
        <w:t xml:space="preserve">Проект Постановления Правительства </w:t>
      </w:r>
      <w:proofErr w:type="spellStart"/>
      <w:r w:rsidRPr="00F5489D">
        <w:rPr>
          <w:sz w:val="26"/>
          <w:szCs w:val="26"/>
        </w:rPr>
        <w:t>Кыргызской</w:t>
      </w:r>
      <w:proofErr w:type="spellEnd"/>
      <w:r w:rsidRPr="00F5489D">
        <w:rPr>
          <w:sz w:val="26"/>
          <w:szCs w:val="26"/>
        </w:rPr>
        <w:t xml:space="preserve"> Республики «</w:t>
      </w:r>
      <w:r w:rsidR="00DF1008">
        <w:rPr>
          <w:sz w:val="26"/>
          <w:szCs w:val="26"/>
        </w:rPr>
        <w:t>О К</w:t>
      </w:r>
      <w:r w:rsidR="00F75330" w:rsidRPr="00F5489D">
        <w:rPr>
          <w:sz w:val="26"/>
          <w:szCs w:val="26"/>
        </w:rPr>
        <w:t xml:space="preserve">онцепции тарифной политики на услуги системы централизованного водоснабжения и водоотведения до 2026 года» разработан во исполнение поручения Руководителя Аппарата Правительства-Министра </w:t>
      </w:r>
      <w:proofErr w:type="spellStart"/>
      <w:r w:rsidR="00F75330" w:rsidRPr="00F5489D">
        <w:rPr>
          <w:sz w:val="26"/>
          <w:szCs w:val="26"/>
        </w:rPr>
        <w:t>Кыргызской</w:t>
      </w:r>
      <w:proofErr w:type="spellEnd"/>
      <w:r w:rsidR="00F75330" w:rsidRPr="00F5489D">
        <w:rPr>
          <w:sz w:val="26"/>
          <w:szCs w:val="26"/>
        </w:rPr>
        <w:t xml:space="preserve"> Республики </w:t>
      </w:r>
      <w:proofErr w:type="spellStart"/>
      <w:r w:rsidR="00F75330" w:rsidRPr="00F5489D">
        <w:rPr>
          <w:sz w:val="26"/>
          <w:szCs w:val="26"/>
        </w:rPr>
        <w:t>Кылжыева</w:t>
      </w:r>
      <w:proofErr w:type="spellEnd"/>
      <w:r w:rsidR="00F75330" w:rsidRPr="00F5489D">
        <w:rPr>
          <w:sz w:val="26"/>
          <w:szCs w:val="26"/>
        </w:rPr>
        <w:t xml:space="preserve"> С.А. от 26 июня 2019 года №18-27649 по исполнению пункта 5 плана мероприятий по выступлению Президента </w:t>
      </w:r>
      <w:proofErr w:type="spellStart"/>
      <w:r w:rsidR="00F75330" w:rsidRPr="00F5489D">
        <w:rPr>
          <w:sz w:val="26"/>
          <w:szCs w:val="26"/>
        </w:rPr>
        <w:t>Кыргызской</w:t>
      </w:r>
      <w:proofErr w:type="spellEnd"/>
      <w:r w:rsidR="00F75330" w:rsidRPr="00F5489D">
        <w:rPr>
          <w:sz w:val="26"/>
          <w:szCs w:val="26"/>
        </w:rPr>
        <w:t xml:space="preserve"> Республики </w:t>
      </w:r>
      <w:proofErr w:type="spellStart"/>
      <w:r w:rsidR="00F75330" w:rsidRPr="00F5489D">
        <w:rPr>
          <w:sz w:val="26"/>
          <w:szCs w:val="26"/>
        </w:rPr>
        <w:t>Жээнбекова</w:t>
      </w:r>
      <w:proofErr w:type="spellEnd"/>
      <w:r w:rsidR="00F75330" w:rsidRPr="00F5489D">
        <w:rPr>
          <w:sz w:val="26"/>
          <w:szCs w:val="26"/>
        </w:rPr>
        <w:t xml:space="preserve"> С.Ш. на форуме </w:t>
      </w:r>
      <w:r w:rsidR="00F75330" w:rsidRPr="00F5489D">
        <w:rPr>
          <w:sz w:val="26"/>
          <w:szCs w:val="26"/>
          <w:shd w:val="clear" w:color="auto" w:fill="FFFFFF"/>
        </w:rPr>
        <w:t>«Чистая вода для регионов» от 23 мая</w:t>
      </w:r>
      <w:proofErr w:type="gramEnd"/>
      <w:r w:rsidR="00F75330" w:rsidRPr="00F5489D">
        <w:rPr>
          <w:sz w:val="26"/>
          <w:szCs w:val="26"/>
          <w:shd w:val="clear" w:color="auto" w:fill="FFFFFF"/>
        </w:rPr>
        <w:t xml:space="preserve"> 2019 года,</w:t>
      </w:r>
      <w:r w:rsidR="00F75330" w:rsidRPr="00F5489D">
        <w:rPr>
          <w:sz w:val="26"/>
          <w:szCs w:val="26"/>
        </w:rPr>
        <w:t xml:space="preserve"> утвержденного Руководителем Аппарата Президента </w:t>
      </w:r>
      <w:proofErr w:type="spellStart"/>
      <w:r w:rsidR="00F75330" w:rsidRPr="00F5489D">
        <w:rPr>
          <w:sz w:val="26"/>
          <w:szCs w:val="26"/>
        </w:rPr>
        <w:t>Кыргызской</w:t>
      </w:r>
      <w:proofErr w:type="spellEnd"/>
      <w:r w:rsidR="00F75330" w:rsidRPr="00F5489D">
        <w:rPr>
          <w:sz w:val="26"/>
          <w:szCs w:val="26"/>
        </w:rPr>
        <w:t xml:space="preserve"> Республики </w:t>
      </w:r>
      <w:proofErr w:type="spellStart"/>
      <w:r w:rsidR="00F75330" w:rsidRPr="00F5489D">
        <w:rPr>
          <w:sz w:val="26"/>
          <w:szCs w:val="26"/>
        </w:rPr>
        <w:t>Эсеналиевым</w:t>
      </w:r>
      <w:proofErr w:type="spellEnd"/>
      <w:r w:rsidR="00F75330" w:rsidRPr="00F5489D">
        <w:rPr>
          <w:sz w:val="26"/>
          <w:szCs w:val="26"/>
        </w:rPr>
        <w:t xml:space="preserve"> Д.А.</w:t>
      </w:r>
    </w:p>
    <w:p w:rsidR="00F75330" w:rsidRPr="00F5489D" w:rsidRDefault="009717C5" w:rsidP="00F75330">
      <w:pPr>
        <w:ind w:firstLine="708"/>
        <w:jc w:val="both"/>
        <w:rPr>
          <w:sz w:val="26"/>
          <w:szCs w:val="26"/>
        </w:rPr>
      </w:pPr>
      <w:r w:rsidRPr="00F5489D">
        <w:rPr>
          <w:sz w:val="26"/>
          <w:szCs w:val="26"/>
        </w:rPr>
        <w:t>Кроме того, проект К</w:t>
      </w:r>
      <w:r w:rsidR="00F75330" w:rsidRPr="00F5489D">
        <w:rPr>
          <w:sz w:val="26"/>
          <w:szCs w:val="26"/>
        </w:rPr>
        <w:t xml:space="preserve">онцепции </w:t>
      </w:r>
      <w:r w:rsidRPr="00F5489D">
        <w:rPr>
          <w:sz w:val="26"/>
          <w:szCs w:val="26"/>
        </w:rPr>
        <w:t xml:space="preserve">тарифной политики на услуги системы централизованного водоснабжения и водоотведения до 2026 года (далее- Концепция) </w:t>
      </w:r>
      <w:r w:rsidR="00F75330" w:rsidRPr="00F5489D">
        <w:rPr>
          <w:sz w:val="26"/>
          <w:szCs w:val="26"/>
        </w:rPr>
        <w:t>направлена на реализацию норм Законов Кыргызской Республики «О естественных монополиях в Кыргызской Республики» и «О питьевой воде», а также формировании тарифов по себестоимости на услуги системы централизованного водоснабжения и водоотведения.</w:t>
      </w:r>
    </w:p>
    <w:p w:rsidR="00F75330" w:rsidRPr="00F5489D" w:rsidRDefault="00F75330" w:rsidP="00F75330">
      <w:pPr>
        <w:ind w:firstLine="708"/>
        <w:jc w:val="both"/>
        <w:rPr>
          <w:sz w:val="26"/>
          <w:szCs w:val="26"/>
        </w:rPr>
      </w:pPr>
      <w:r w:rsidRPr="00F5489D">
        <w:rPr>
          <w:sz w:val="26"/>
          <w:szCs w:val="26"/>
        </w:rPr>
        <w:t xml:space="preserve">Проект постановления предусматривает утверждение Концепции срок исполнения которой определен до 2026 года и поэтапного Плана мероприятий по реализации Концепции. </w:t>
      </w:r>
    </w:p>
    <w:p w:rsidR="00F75330" w:rsidRPr="00F5489D" w:rsidRDefault="00F75330" w:rsidP="00F75330">
      <w:pPr>
        <w:ind w:firstLine="851"/>
        <w:jc w:val="both"/>
        <w:rPr>
          <w:sz w:val="26"/>
          <w:szCs w:val="26"/>
        </w:rPr>
      </w:pPr>
      <w:r w:rsidRPr="00F5489D">
        <w:rPr>
          <w:sz w:val="26"/>
          <w:szCs w:val="26"/>
        </w:rPr>
        <w:t>Целями Концепции является выработка тарифной политики, которая позволит провести последовательную либерализацию тарифов с учетом состояния экономики, уровня доходов различных слоев населения, а также обеспечить сбалансированность интересов производителей и потребителей услуг, тарифы на которые подлежат государственному регулированию.</w:t>
      </w:r>
    </w:p>
    <w:p w:rsidR="00F75330" w:rsidRPr="00F5489D" w:rsidRDefault="00F75330" w:rsidP="00F75330">
      <w:pPr>
        <w:ind w:firstLine="851"/>
        <w:jc w:val="both"/>
        <w:rPr>
          <w:sz w:val="26"/>
          <w:szCs w:val="26"/>
        </w:rPr>
      </w:pPr>
      <w:r w:rsidRPr="00F5489D">
        <w:rPr>
          <w:sz w:val="26"/>
          <w:szCs w:val="26"/>
        </w:rPr>
        <w:t xml:space="preserve">Тарифная политика на услуги системы централизованного водоснабжения и водоотведения должна быть направлена </w:t>
      </w:r>
      <w:proofErr w:type="gramStart"/>
      <w:r w:rsidRPr="00DF1008">
        <w:rPr>
          <w:sz w:val="26"/>
          <w:szCs w:val="26"/>
        </w:rPr>
        <w:t>во</w:t>
      </w:r>
      <w:proofErr w:type="gramEnd"/>
      <w:r w:rsidRPr="00DF1008">
        <w:rPr>
          <w:sz w:val="26"/>
          <w:szCs w:val="26"/>
        </w:rPr>
        <w:t xml:space="preserve"> – первых</w:t>
      </w:r>
      <w:r w:rsidRPr="00F5489D">
        <w:rPr>
          <w:sz w:val="26"/>
          <w:szCs w:val="26"/>
        </w:rPr>
        <w:t xml:space="preserve"> на построение системы последовательных действий, мероприятий, организационных и управленческих решений, </w:t>
      </w:r>
      <w:r w:rsidRPr="00DF1008">
        <w:rPr>
          <w:sz w:val="26"/>
          <w:szCs w:val="26"/>
        </w:rPr>
        <w:t>во - вторых</w:t>
      </w:r>
      <w:r w:rsidRPr="00F5489D">
        <w:rPr>
          <w:sz w:val="26"/>
          <w:szCs w:val="26"/>
        </w:rPr>
        <w:t xml:space="preserve"> на обеспечение согласования экономических интересов предприятий и организаций – производителей услуг, тарифы на которые подлежат государственному регулированию и потребителей.</w:t>
      </w:r>
    </w:p>
    <w:p w:rsidR="00736438" w:rsidRPr="00F5489D" w:rsidRDefault="00736438" w:rsidP="001626EC">
      <w:pPr>
        <w:pStyle w:val="ConsPlusNormal"/>
        <w:ind w:firstLine="851"/>
        <w:jc w:val="both"/>
        <w:rPr>
          <w:sz w:val="26"/>
          <w:szCs w:val="26"/>
        </w:rPr>
      </w:pPr>
    </w:p>
    <w:p w:rsidR="005D4AF4" w:rsidRPr="00F5489D" w:rsidRDefault="005D4AF4" w:rsidP="00B1000D">
      <w:pPr>
        <w:pStyle w:val="a8"/>
        <w:numPr>
          <w:ilvl w:val="0"/>
          <w:numId w:val="3"/>
        </w:numPr>
        <w:ind w:left="0" w:firstLine="851"/>
        <w:jc w:val="both"/>
        <w:rPr>
          <w:sz w:val="26"/>
          <w:szCs w:val="26"/>
        </w:rPr>
      </w:pPr>
      <w:r w:rsidRPr="00F5489D">
        <w:rPr>
          <w:b/>
          <w:sz w:val="26"/>
          <w:szCs w:val="26"/>
        </w:rPr>
        <w:t>Описательная часть</w:t>
      </w:r>
    </w:p>
    <w:p w:rsidR="00537821" w:rsidRPr="00F5489D" w:rsidRDefault="00537821" w:rsidP="00537821">
      <w:pPr>
        <w:pStyle w:val="a8"/>
        <w:ind w:left="851" w:firstLine="0"/>
        <w:jc w:val="both"/>
        <w:rPr>
          <w:sz w:val="26"/>
          <w:szCs w:val="26"/>
        </w:rPr>
      </w:pPr>
    </w:p>
    <w:p w:rsidR="009717C5" w:rsidRPr="00F5489D" w:rsidRDefault="009717C5" w:rsidP="009717C5">
      <w:pPr>
        <w:ind w:firstLine="851"/>
        <w:jc w:val="both"/>
        <w:rPr>
          <w:sz w:val="26"/>
          <w:szCs w:val="26"/>
        </w:rPr>
      </w:pPr>
      <w:r w:rsidRPr="00F5489D">
        <w:rPr>
          <w:sz w:val="26"/>
          <w:szCs w:val="26"/>
        </w:rPr>
        <w:t xml:space="preserve">Концепция направлена на решение следующих основных </w:t>
      </w:r>
      <w:r w:rsidRPr="00F5489D">
        <w:rPr>
          <w:b/>
          <w:sz w:val="26"/>
          <w:szCs w:val="26"/>
        </w:rPr>
        <w:t>проблем</w:t>
      </w:r>
      <w:r w:rsidRPr="00F5489D">
        <w:rPr>
          <w:sz w:val="26"/>
          <w:szCs w:val="26"/>
        </w:rPr>
        <w:t>:</w:t>
      </w:r>
    </w:p>
    <w:p w:rsidR="009717C5" w:rsidRPr="00F5489D" w:rsidRDefault="009717C5" w:rsidP="009717C5">
      <w:pPr>
        <w:ind w:firstLine="851"/>
        <w:jc w:val="both"/>
        <w:rPr>
          <w:sz w:val="26"/>
          <w:szCs w:val="26"/>
        </w:rPr>
      </w:pPr>
      <w:r w:rsidRPr="00F5489D">
        <w:rPr>
          <w:sz w:val="26"/>
          <w:szCs w:val="26"/>
        </w:rPr>
        <w:t>- вывод из критического состояния предприятий и организаций, представляющих услуги системы централизованного водоснабжения и водоотведения и обеспечение условий для устойчивого развития, модернизации, повышения качества и надежности их работы;</w:t>
      </w:r>
    </w:p>
    <w:p w:rsidR="009717C5" w:rsidRPr="00F5489D" w:rsidRDefault="009717C5" w:rsidP="009717C5">
      <w:pPr>
        <w:ind w:firstLine="851"/>
        <w:jc w:val="both"/>
        <w:rPr>
          <w:sz w:val="26"/>
          <w:szCs w:val="26"/>
        </w:rPr>
      </w:pPr>
      <w:r w:rsidRPr="00F5489D">
        <w:rPr>
          <w:sz w:val="26"/>
          <w:szCs w:val="26"/>
        </w:rPr>
        <w:t>- формирование тарифов на услуги с учетом себестоимости для всех категорий потребителей и недопущения необоснованного завышения тарифов, исключение влияния субъективных, в том числе и политических, факторов на формирование размера платежей.</w:t>
      </w:r>
    </w:p>
    <w:p w:rsidR="009717C5" w:rsidRPr="00F5489D" w:rsidRDefault="009717C5" w:rsidP="009717C5">
      <w:pPr>
        <w:ind w:firstLine="851"/>
        <w:jc w:val="both"/>
        <w:rPr>
          <w:sz w:val="26"/>
          <w:szCs w:val="26"/>
        </w:rPr>
      </w:pPr>
      <w:r w:rsidRPr="00F5489D">
        <w:rPr>
          <w:sz w:val="26"/>
          <w:szCs w:val="26"/>
        </w:rPr>
        <w:t>Достижение поставленной цели в Концепции возможно путем решения следующих взаимосвязанных задач:</w:t>
      </w:r>
    </w:p>
    <w:p w:rsidR="009717C5" w:rsidRPr="00F5489D" w:rsidRDefault="009717C5" w:rsidP="009717C5">
      <w:pPr>
        <w:ind w:firstLine="851"/>
        <w:jc w:val="both"/>
        <w:rPr>
          <w:sz w:val="26"/>
          <w:szCs w:val="26"/>
        </w:rPr>
      </w:pPr>
      <w:r w:rsidRPr="00F5489D">
        <w:rPr>
          <w:sz w:val="26"/>
          <w:szCs w:val="26"/>
        </w:rPr>
        <w:lastRenderedPageBreak/>
        <w:t>1) формирование тарифной политики и единого порядка государственного тарифного регулирования на услуги централизованного водоснабжения и водоотведения;</w:t>
      </w:r>
    </w:p>
    <w:p w:rsidR="009717C5" w:rsidRPr="00F5489D" w:rsidRDefault="009717C5" w:rsidP="009717C5">
      <w:pPr>
        <w:ind w:firstLine="851"/>
        <w:jc w:val="both"/>
        <w:rPr>
          <w:sz w:val="26"/>
          <w:szCs w:val="26"/>
        </w:rPr>
      </w:pPr>
      <w:r w:rsidRPr="00F5489D">
        <w:rPr>
          <w:sz w:val="26"/>
          <w:szCs w:val="26"/>
        </w:rPr>
        <w:t>2) разработка единых методологических принципов формирования тарифов.</w:t>
      </w:r>
    </w:p>
    <w:p w:rsidR="00F412FB" w:rsidRPr="00F5489D" w:rsidRDefault="009717C5" w:rsidP="005D4AF4">
      <w:pPr>
        <w:jc w:val="both"/>
        <w:rPr>
          <w:sz w:val="26"/>
          <w:szCs w:val="26"/>
        </w:rPr>
      </w:pPr>
      <w:r w:rsidRPr="00F5489D">
        <w:rPr>
          <w:sz w:val="26"/>
          <w:szCs w:val="26"/>
        </w:rPr>
        <w:t>Кроме того, в Концепции определены принципы ее реализации</w:t>
      </w:r>
      <w:r w:rsidR="00537821" w:rsidRPr="00F5489D">
        <w:rPr>
          <w:sz w:val="26"/>
          <w:szCs w:val="26"/>
        </w:rPr>
        <w:t>,</w:t>
      </w:r>
      <w:r w:rsidRPr="00F5489D">
        <w:rPr>
          <w:sz w:val="26"/>
          <w:szCs w:val="26"/>
        </w:rPr>
        <w:t xml:space="preserve"> основными из которых являются п</w:t>
      </w:r>
      <w:r w:rsidR="00537821" w:rsidRPr="00F5489D">
        <w:rPr>
          <w:sz w:val="26"/>
          <w:szCs w:val="26"/>
        </w:rPr>
        <w:t>ринципы</w:t>
      </w:r>
      <w:r w:rsidRPr="00F5489D">
        <w:rPr>
          <w:sz w:val="26"/>
          <w:szCs w:val="26"/>
        </w:rPr>
        <w:t xml:space="preserve"> самоокупаемости предприятий</w:t>
      </w:r>
      <w:r w:rsidR="00924CF9" w:rsidRPr="00F5489D">
        <w:rPr>
          <w:sz w:val="26"/>
          <w:szCs w:val="26"/>
        </w:rPr>
        <w:t xml:space="preserve"> и организаций</w:t>
      </w:r>
      <w:r w:rsidRPr="00F5489D">
        <w:rPr>
          <w:sz w:val="26"/>
          <w:szCs w:val="26"/>
        </w:rPr>
        <w:t xml:space="preserve">, защита потребителей, </w:t>
      </w:r>
      <w:r w:rsidR="00924CF9" w:rsidRPr="00F5489D">
        <w:rPr>
          <w:sz w:val="26"/>
          <w:szCs w:val="26"/>
        </w:rPr>
        <w:t>сокращения перекрестного субсидирования.</w:t>
      </w:r>
    </w:p>
    <w:p w:rsidR="00924CF9" w:rsidRPr="00F5489D" w:rsidRDefault="00924CF9" w:rsidP="00924CF9">
      <w:pPr>
        <w:jc w:val="both"/>
        <w:rPr>
          <w:sz w:val="26"/>
          <w:szCs w:val="26"/>
        </w:rPr>
      </w:pPr>
      <w:r w:rsidRPr="00F5489D">
        <w:rPr>
          <w:sz w:val="26"/>
          <w:szCs w:val="26"/>
        </w:rPr>
        <w:t xml:space="preserve">Концепция разработана с учетом положений Стратегии развития системы питьевого водоснабжения и водоотведения населенных пунктов Кыргызской Республики до 2026 года, утвержденной постановлением Правительства Кыргызской Республики от 28 марта 2016 года № 155. </w:t>
      </w:r>
    </w:p>
    <w:p w:rsidR="00924CF9" w:rsidRPr="00F5489D" w:rsidRDefault="00924CF9" w:rsidP="00924CF9">
      <w:pPr>
        <w:pStyle w:val="tkTekst"/>
        <w:spacing w:after="0" w:line="240" w:lineRule="auto"/>
        <w:ind w:firstLine="851"/>
        <w:rPr>
          <w:rFonts w:ascii="Times New Roman" w:hAnsi="Times New Roman" w:cs="Times New Roman"/>
          <w:sz w:val="26"/>
          <w:szCs w:val="26"/>
        </w:rPr>
      </w:pPr>
      <w:r w:rsidRPr="00F5489D">
        <w:rPr>
          <w:rFonts w:ascii="Times New Roman" w:eastAsiaTheme="minorHAnsi" w:hAnsi="Times New Roman" w:cs="Times New Roman"/>
          <w:sz w:val="26"/>
          <w:szCs w:val="26"/>
          <w:lang w:eastAsia="en-US"/>
        </w:rPr>
        <w:t>Стратегия направлена на повышение обеспеченности населения питьевой</w:t>
      </w:r>
      <w:r w:rsidRPr="00F5489D">
        <w:rPr>
          <w:rFonts w:ascii="Times New Roman" w:hAnsi="Times New Roman" w:cs="Times New Roman"/>
          <w:sz w:val="26"/>
          <w:szCs w:val="26"/>
        </w:rPr>
        <w:t xml:space="preserve"> водой нормативного качества, улучшение здоровья и качества жизни, снижение вредного воздействия на окружающую среду путем строительства, реконструкции и модернизации систем питьевого водоснабжения и водоотведения. В стратегии отмечены также проблемы финансирования системы централизованного водоснабжения и водоотведения и в основной из-за тарифной политики.</w:t>
      </w:r>
    </w:p>
    <w:p w:rsidR="00924CF9" w:rsidRPr="00F5489D" w:rsidRDefault="00924CF9" w:rsidP="00537821">
      <w:pPr>
        <w:pStyle w:val="tkTekst"/>
        <w:spacing w:after="0" w:line="240" w:lineRule="auto"/>
        <w:rPr>
          <w:rFonts w:ascii="Times New Roman" w:hAnsi="Times New Roman" w:cs="Times New Roman"/>
          <w:sz w:val="26"/>
          <w:szCs w:val="26"/>
        </w:rPr>
      </w:pPr>
      <w:r w:rsidRPr="00F5489D">
        <w:rPr>
          <w:rFonts w:ascii="Times New Roman" w:hAnsi="Times New Roman" w:cs="Times New Roman"/>
          <w:sz w:val="26"/>
          <w:szCs w:val="26"/>
        </w:rPr>
        <w:t>Реализация Концепции предполагает два этапа.</w:t>
      </w:r>
    </w:p>
    <w:p w:rsidR="00924CF9" w:rsidRPr="00F5489D" w:rsidRDefault="00924CF9" w:rsidP="00537821">
      <w:pPr>
        <w:pStyle w:val="tkTekst"/>
        <w:spacing w:after="0" w:line="240" w:lineRule="auto"/>
        <w:rPr>
          <w:rFonts w:ascii="Times New Roman" w:hAnsi="Times New Roman" w:cs="Times New Roman"/>
          <w:sz w:val="26"/>
          <w:szCs w:val="26"/>
        </w:rPr>
      </w:pPr>
      <w:r w:rsidRPr="00F5489D">
        <w:rPr>
          <w:rFonts w:ascii="Times New Roman" w:hAnsi="Times New Roman" w:cs="Times New Roman"/>
          <w:sz w:val="26"/>
          <w:szCs w:val="26"/>
        </w:rPr>
        <w:t>Первое что необходимо провести для внедрения эффективной тарифной политики – это совершенствование нормативных правовых актов Кыргызской Республики, в части четкого разграничения функций государственных органов и органов местного самоуправления в области водоснабжения и водоотведения.</w:t>
      </w:r>
    </w:p>
    <w:p w:rsidR="00924CF9" w:rsidRPr="00F5489D" w:rsidRDefault="00924CF9" w:rsidP="00537821">
      <w:pPr>
        <w:pStyle w:val="tkTekst"/>
        <w:spacing w:after="0" w:line="240" w:lineRule="auto"/>
        <w:rPr>
          <w:rFonts w:ascii="Times New Roman" w:hAnsi="Times New Roman" w:cs="Times New Roman"/>
          <w:sz w:val="26"/>
          <w:szCs w:val="26"/>
        </w:rPr>
      </w:pPr>
      <w:r w:rsidRPr="00F5489D">
        <w:rPr>
          <w:rFonts w:ascii="Times New Roman" w:hAnsi="Times New Roman" w:cs="Times New Roman"/>
          <w:sz w:val="26"/>
          <w:szCs w:val="26"/>
        </w:rPr>
        <w:t>Второе установления тарифов на воду по себестоимости.</w:t>
      </w:r>
    </w:p>
    <w:p w:rsidR="00924CF9" w:rsidRPr="00F5489D" w:rsidRDefault="00924CF9" w:rsidP="00537821">
      <w:pPr>
        <w:pStyle w:val="tkTekst"/>
        <w:spacing w:after="0" w:line="240" w:lineRule="auto"/>
        <w:rPr>
          <w:rFonts w:ascii="Times New Roman" w:hAnsi="Times New Roman" w:cs="Times New Roman"/>
          <w:sz w:val="26"/>
          <w:szCs w:val="26"/>
        </w:rPr>
      </w:pPr>
      <w:r w:rsidRPr="00F5489D">
        <w:rPr>
          <w:rFonts w:ascii="Times New Roman" w:hAnsi="Times New Roman" w:cs="Times New Roman"/>
          <w:sz w:val="26"/>
          <w:szCs w:val="26"/>
        </w:rPr>
        <w:t>На каждый этап реализации Концепции прилагается свой План реализации с конкретными сроками, действиями и исполнителями.</w:t>
      </w:r>
    </w:p>
    <w:p w:rsidR="00924CF9" w:rsidRPr="00F5489D" w:rsidRDefault="00924CF9" w:rsidP="005D4AF4">
      <w:pPr>
        <w:jc w:val="both"/>
        <w:rPr>
          <w:sz w:val="26"/>
          <w:szCs w:val="26"/>
        </w:rPr>
      </w:pPr>
      <w:r w:rsidRPr="00F5489D">
        <w:rPr>
          <w:sz w:val="26"/>
          <w:szCs w:val="26"/>
        </w:rPr>
        <w:t>Кроме того, в Концепции приведен Анализ текущей ситуации с описанием проблем отрасли.</w:t>
      </w:r>
    </w:p>
    <w:p w:rsidR="00924CF9" w:rsidRPr="00F5489D" w:rsidRDefault="00924CF9" w:rsidP="005D4AF4">
      <w:pPr>
        <w:jc w:val="both"/>
        <w:rPr>
          <w:sz w:val="26"/>
          <w:szCs w:val="26"/>
        </w:rPr>
      </w:pPr>
    </w:p>
    <w:p w:rsidR="005D4AF4" w:rsidRPr="00F5489D" w:rsidRDefault="005D4AF4" w:rsidP="005D4AF4">
      <w:pPr>
        <w:jc w:val="both"/>
        <w:rPr>
          <w:sz w:val="26"/>
          <w:szCs w:val="26"/>
        </w:rPr>
      </w:pPr>
      <w:r w:rsidRPr="00F5489D">
        <w:rPr>
          <w:b/>
          <w:sz w:val="26"/>
          <w:szCs w:val="26"/>
        </w:rPr>
        <w:t>3.Прогнозы возможных социальных, правовых, правозащитных, гендерных, экологических, экономических и коррупционных последствий</w:t>
      </w:r>
      <w:r w:rsidRPr="00F5489D">
        <w:rPr>
          <w:sz w:val="26"/>
          <w:szCs w:val="26"/>
        </w:rPr>
        <w:t>.</w:t>
      </w:r>
    </w:p>
    <w:p w:rsidR="00736438" w:rsidRPr="00F5489D" w:rsidRDefault="00736438" w:rsidP="005D4AF4">
      <w:pPr>
        <w:jc w:val="both"/>
        <w:rPr>
          <w:sz w:val="26"/>
          <w:szCs w:val="26"/>
        </w:rPr>
      </w:pPr>
    </w:p>
    <w:p w:rsidR="00736438" w:rsidRPr="00F5489D" w:rsidRDefault="0087558A" w:rsidP="007D39CD">
      <w:pPr>
        <w:jc w:val="both"/>
        <w:rPr>
          <w:sz w:val="26"/>
          <w:szCs w:val="26"/>
        </w:rPr>
      </w:pPr>
      <w:r w:rsidRPr="00F5489D">
        <w:rPr>
          <w:sz w:val="26"/>
          <w:szCs w:val="26"/>
        </w:rPr>
        <w:t>Принятие данного проекта не повлечет за собой каких-либо социальных, правовых, правозащ</w:t>
      </w:r>
      <w:r w:rsidR="00736438" w:rsidRPr="00F5489D">
        <w:rPr>
          <w:sz w:val="26"/>
          <w:szCs w:val="26"/>
        </w:rPr>
        <w:t>итных, гендерных, экологических последствий. Коррупционные последствия также отсутствуют</w:t>
      </w:r>
      <w:r w:rsidR="00871CEF" w:rsidRPr="00F5489D">
        <w:rPr>
          <w:sz w:val="26"/>
          <w:szCs w:val="26"/>
        </w:rPr>
        <w:t xml:space="preserve">, так как проект не содержит коррупционные составляющие и четко прописывает нормы. </w:t>
      </w:r>
    </w:p>
    <w:p w:rsidR="001626EC" w:rsidRPr="00F5489D" w:rsidRDefault="00736438" w:rsidP="007D39CD">
      <w:pPr>
        <w:jc w:val="both"/>
        <w:rPr>
          <w:sz w:val="26"/>
          <w:szCs w:val="26"/>
        </w:rPr>
      </w:pPr>
      <w:r w:rsidRPr="00F5489D">
        <w:rPr>
          <w:sz w:val="26"/>
          <w:szCs w:val="26"/>
        </w:rPr>
        <w:t xml:space="preserve">Экономические последствия заключаются в </w:t>
      </w:r>
      <w:r w:rsidR="00924CF9" w:rsidRPr="00F5489D">
        <w:rPr>
          <w:sz w:val="26"/>
          <w:szCs w:val="26"/>
        </w:rPr>
        <w:t xml:space="preserve">соблюдении баланса интересов предприятий и организаций системы централизованного водоснабжения и водоотведения и потребителей их услуг. </w:t>
      </w:r>
    </w:p>
    <w:p w:rsidR="00924CF9" w:rsidRPr="00F5489D" w:rsidRDefault="00924CF9" w:rsidP="00924CF9">
      <w:pPr>
        <w:pStyle w:val="tkTekst"/>
        <w:spacing w:line="240" w:lineRule="auto"/>
        <w:rPr>
          <w:rFonts w:ascii="Times New Roman" w:hAnsi="Times New Roman" w:cs="Times New Roman"/>
          <w:sz w:val="26"/>
          <w:szCs w:val="26"/>
        </w:rPr>
      </w:pPr>
      <w:r w:rsidRPr="00F5489D">
        <w:rPr>
          <w:rFonts w:ascii="Times New Roman" w:hAnsi="Times New Roman" w:cs="Times New Roman"/>
          <w:sz w:val="26"/>
          <w:szCs w:val="26"/>
        </w:rPr>
        <w:t>Финансовая устойчивость большинства предприятий и организаций услуг питьевого водоснабжения находится под угрозой, поскольку тарифы устанавливаются ниже уровня окупаемости затрат. Тарифы на воду не покрывают основные операционные расходы (заработную плату рабочих, оплату за электроэнергию, химические реагенты), расходы на модернизацию и замену оборудования, а также на расширение инфраструктуры.</w:t>
      </w:r>
    </w:p>
    <w:p w:rsidR="00924CF9" w:rsidRPr="00F5489D" w:rsidRDefault="00924CF9" w:rsidP="00924CF9">
      <w:pPr>
        <w:pStyle w:val="tkTekst"/>
        <w:spacing w:line="240" w:lineRule="auto"/>
        <w:rPr>
          <w:rFonts w:ascii="Times New Roman" w:hAnsi="Times New Roman" w:cs="Times New Roman"/>
          <w:sz w:val="26"/>
          <w:szCs w:val="26"/>
        </w:rPr>
      </w:pPr>
      <w:r w:rsidRPr="00F5489D">
        <w:rPr>
          <w:rFonts w:ascii="Times New Roman" w:hAnsi="Times New Roman" w:cs="Times New Roman"/>
          <w:sz w:val="26"/>
          <w:szCs w:val="26"/>
        </w:rPr>
        <w:t>Перспектива покрытия затрат на реабилитацию, обновление и расширение инфраструктуры за счет внутренних ресурсов посредством увеличения тарифов требует проведения организационно-разъяснительной работы среди населения и других потребителей.</w:t>
      </w:r>
    </w:p>
    <w:p w:rsidR="00924CF9" w:rsidRDefault="00924CF9" w:rsidP="007D39CD">
      <w:pPr>
        <w:jc w:val="both"/>
        <w:rPr>
          <w:sz w:val="26"/>
          <w:szCs w:val="26"/>
        </w:rPr>
      </w:pPr>
    </w:p>
    <w:p w:rsidR="009113F4" w:rsidRPr="00F5489D" w:rsidRDefault="009113F4" w:rsidP="007D39CD">
      <w:pPr>
        <w:jc w:val="both"/>
        <w:rPr>
          <w:sz w:val="26"/>
          <w:szCs w:val="26"/>
        </w:rPr>
      </w:pPr>
    </w:p>
    <w:p w:rsidR="005D4AF4" w:rsidRPr="00F5489D" w:rsidRDefault="005D4AF4" w:rsidP="005D4AF4">
      <w:pPr>
        <w:jc w:val="both"/>
        <w:rPr>
          <w:b/>
          <w:sz w:val="26"/>
          <w:szCs w:val="26"/>
        </w:rPr>
      </w:pPr>
      <w:r w:rsidRPr="00F5489D">
        <w:rPr>
          <w:b/>
          <w:sz w:val="26"/>
          <w:szCs w:val="26"/>
        </w:rPr>
        <w:lastRenderedPageBreak/>
        <w:t>4. Информация о резул</w:t>
      </w:r>
      <w:r w:rsidR="00662BED" w:rsidRPr="00F5489D">
        <w:rPr>
          <w:b/>
          <w:sz w:val="26"/>
          <w:szCs w:val="26"/>
        </w:rPr>
        <w:t xml:space="preserve">ьтатах общественного обсуждения </w:t>
      </w:r>
    </w:p>
    <w:p w:rsidR="00662BED" w:rsidRPr="00F5489D" w:rsidRDefault="00662BED" w:rsidP="005D4AF4">
      <w:pPr>
        <w:jc w:val="both"/>
        <w:rPr>
          <w:b/>
          <w:sz w:val="26"/>
          <w:szCs w:val="26"/>
        </w:rPr>
      </w:pPr>
    </w:p>
    <w:p w:rsidR="005D4AF4" w:rsidRPr="00F5489D" w:rsidRDefault="00924CF9" w:rsidP="005D4AF4">
      <w:pPr>
        <w:jc w:val="both"/>
        <w:rPr>
          <w:sz w:val="26"/>
          <w:szCs w:val="26"/>
        </w:rPr>
      </w:pPr>
      <w:r w:rsidRPr="00F5489D">
        <w:rPr>
          <w:sz w:val="26"/>
          <w:szCs w:val="26"/>
        </w:rPr>
        <w:t xml:space="preserve">В период разработки проекта Концепции Государственным агентством антимонопольного регулирования при Правительстве Кыргызской Республики были проведены круглые столы, на которые были приглашены </w:t>
      </w:r>
      <w:r w:rsidR="00662BED" w:rsidRPr="00F5489D">
        <w:rPr>
          <w:sz w:val="26"/>
          <w:szCs w:val="26"/>
        </w:rPr>
        <w:t>представители предприятий и организаций</w:t>
      </w:r>
      <w:r w:rsidR="00537821" w:rsidRPr="00F5489D">
        <w:rPr>
          <w:sz w:val="26"/>
          <w:szCs w:val="26"/>
        </w:rPr>
        <w:t>,</w:t>
      </w:r>
      <w:r w:rsidR="00662BED" w:rsidRPr="00F5489D">
        <w:rPr>
          <w:sz w:val="26"/>
          <w:szCs w:val="26"/>
        </w:rPr>
        <w:t xml:space="preserve"> представляющие услуги системы централизованного водоснабжения и водоотведения, а также органы власти на местах.</w:t>
      </w:r>
    </w:p>
    <w:p w:rsidR="00662BED" w:rsidRPr="00F5489D" w:rsidRDefault="00662BED" w:rsidP="005D4AF4">
      <w:pPr>
        <w:jc w:val="both"/>
        <w:rPr>
          <w:sz w:val="26"/>
          <w:szCs w:val="26"/>
        </w:rPr>
      </w:pPr>
      <w:r w:rsidRPr="00F5489D">
        <w:rPr>
          <w:sz w:val="26"/>
          <w:szCs w:val="26"/>
        </w:rPr>
        <w:t>Круглые столы проведены:</w:t>
      </w:r>
    </w:p>
    <w:p w:rsidR="00662BED" w:rsidRPr="00F5489D" w:rsidRDefault="00662BED" w:rsidP="005D4AF4">
      <w:pPr>
        <w:jc w:val="both"/>
        <w:rPr>
          <w:sz w:val="26"/>
          <w:szCs w:val="26"/>
        </w:rPr>
      </w:pPr>
      <w:r w:rsidRPr="00F5489D">
        <w:rPr>
          <w:sz w:val="26"/>
          <w:szCs w:val="26"/>
        </w:rPr>
        <w:t>- 5 июля 2019 года в г. Бишкек (с участниками по Чуйской области и г. Бишкек);</w:t>
      </w:r>
    </w:p>
    <w:p w:rsidR="00662BED" w:rsidRPr="00F5489D" w:rsidRDefault="00662BED" w:rsidP="005D4AF4">
      <w:pPr>
        <w:jc w:val="both"/>
        <w:rPr>
          <w:sz w:val="26"/>
          <w:szCs w:val="26"/>
        </w:rPr>
      </w:pPr>
      <w:r w:rsidRPr="00F5489D">
        <w:rPr>
          <w:sz w:val="26"/>
          <w:szCs w:val="26"/>
        </w:rPr>
        <w:t xml:space="preserve">- 18 июля в г. </w:t>
      </w:r>
      <w:proofErr w:type="spellStart"/>
      <w:r w:rsidRPr="00F5489D">
        <w:rPr>
          <w:sz w:val="26"/>
          <w:szCs w:val="26"/>
        </w:rPr>
        <w:t>Чолпон-Ата</w:t>
      </w:r>
      <w:proofErr w:type="spellEnd"/>
      <w:r w:rsidRPr="00F5489D">
        <w:rPr>
          <w:sz w:val="26"/>
          <w:szCs w:val="26"/>
        </w:rPr>
        <w:t xml:space="preserve"> (с участниками Иссык-Кульской области).</w:t>
      </w:r>
    </w:p>
    <w:p w:rsidR="00662BED" w:rsidRDefault="00662BED" w:rsidP="005D4AF4">
      <w:pPr>
        <w:jc w:val="both"/>
        <w:rPr>
          <w:sz w:val="26"/>
          <w:szCs w:val="26"/>
        </w:rPr>
      </w:pPr>
      <w:r w:rsidRPr="00F5489D">
        <w:rPr>
          <w:sz w:val="26"/>
          <w:szCs w:val="26"/>
        </w:rPr>
        <w:t>В ходе проведения круглых столов участниками были обозначены проблемы при формировании тарифов и в первую очередь их утверждение ниже себестоимости, а также сложности в процедуре утверждения тарифов и главное отсутствие ответственности за их уровень (Протоколы прилагаются).</w:t>
      </w:r>
    </w:p>
    <w:p w:rsidR="009113F4" w:rsidRPr="00F5489D" w:rsidRDefault="009113F4" w:rsidP="005D4AF4">
      <w:pPr>
        <w:jc w:val="both"/>
        <w:rPr>
          <w:sz w:val="26"/>
          <w:szCs w:val="26"/>
        </w:rPr>
      </w:pPr>
      <w:r>
        <w:rPr>
          <w:sz w:val="26"/>
          <w:szCs w:val="26"/>
        </w:rPr>
        <w:t>Кроме того,</w:t>
      </w:r>
      <w:r w:rsidR="000E0534" w:rsidRPr="000E0534">
        <w:t xml:space="preserve"> </w:t>
      </w:r>
      <w:r w:rsidR="000E0534">
        <w:t>в</w:t>
      </w:r>
      <w:r w:rsidR="000E0534" w:rsidRPr="000E0534">
        <w:rPr>
          <w:sz w:val="26"/>
          <w:szCs w:val="26"/>
        </w:rPr>
        <w:t xml:space="preserve"> соответствии с Законом </w:t>
      </w:r>
      <w:proofErr w:type="spellStart"/>
      <w:r w:rsidR="000E0534" w:rsidRPr="000E0534">
        <w:rPr>
          <w:sz w:val="26"/>
          <w:szCs w:val="26"/>
        </w:rPr>
        <w:t>Кыргызской</w:t>
      </w:r>
      <w:proofErr w:type="spellEnd"/>
      <w:r w:rsidR="000E0534" w:rsidRPr="000E0534">
        <w:rPr>
          <w:sz w:val="26"/>
          <w:szCs w:val="26"/>
        </w:rPr>
        <w:t xml:space="preserve"> Республики «О нормативных правовых актах в </w:t>
      </w:r>
      <w:proofErr w:type="spellStart"/>
      <w:r w:rsidR="000E0534" w:rsidRPr="000E0534">
        <w:rPr>
          <w:sz w:val="26"/>
          <w:szCs w:val="26"/>
        </w:rPr>
        <w:t>Кыргызской</w:t>
      </w:r>
      <w:proofErr w:type="spellEnd"/>
      <w:r w:rsidR="000E0534" w:rsidRPr="000E0534">
        <w:rPr>
          <w:sz w:val="26"/>
          <w:szCs w:val="26"/>
        </w:rPr>
        <w:t xml:space="preserve"> Республике» </w:t>
      </w:r>
      <w:r w:rsidR="000E0534">
        <w:rPr>
          <w:sz w:val="26"/>
          <w:szCs w:val="26"/>
        </w:rPr>
        <w:t xml:space="preserve">был направлен </w:t>
      </w:r>
      <w:r w:rsidR="00B439D1">
        <w:rPr>
          <w:sz w:val="26"/>
          <w:szCs w:val="26"/>
        </w:rPr>
        <w:t>для</w:t>
      </w:r>
      <w:r w:rsidR="000E0534">
        <w:rPr>
          <w:sz w:val="26"/>
          <w:szCs w:val="26"/>
        </w:rPr>
        <w:t xml:space="preserve"> </w:t>
      </w:r>
      <w:r w:rsidR="000E0534" w:rsidRPr="000E0534">
        <w:rPr>
          <w:sz w:val="26"/>
          <w:szCs w:val="26"/>
        </w:rPr>
        <w:t>размещен</w:t>
      </w:r>
      <w:r w:rsidR="00B439D1">
        <w:rPr>
          <w:sz w:val="26"/>
          <w:szCs w:val="26"/>
        </w:rPr>
        <w:t>ия</w:t>
      </w:r>
      <w:r w:rsidR="000E0534" w:rsidRPr="000E0534">
        <w:rPr>
          <w:sz w:val="26"/>
          <w:szCs w:val="26"/>
        </w:rPr>
        <w:t xml:space="preserve"> на официальном сайте Правительства </w:t>
      </w:r>
      <w:proofErr w:type="spellStart"/>
      <w:r w:rsidR="000E0534" w:rsidRPr="000E0534">
        <w:rPr>
          <w:sz w:val="26"/>
          <w:szCs w:val="26"/>
        </w:rPr>
        <w:t>Кыргызской</w:t>
      </w:r>
      <w:proofErr w:type="spellEnd"/>
      <w:r w:rsidR="000E0534" w:rsidRPr="000E0534">
        <w:rPr>
          <w:sz w:val="26"/>
          <w:szCs w:val="26"/>
        </w:rPr>
        <w:t xml:space="preserve"> Республики</w:t>
      </w:r>
      <w:r w:rsidR="00B439D1">
        <w:rPr>
          <w:sz w:val="26"/>
          <w:szCs w:val="26"/>
        </w:rPr>
        <w:t>.</w:t>
      </w:r>
      <w:r>
        <w:rPr>
          <w:sz w:val="26"/>
          <w:szCs w:val="26"/>
        </w:rPr>
        <w:t xml:space="preserve"> </w:t>
      </w:r>
    </w:p>
    <w:p w:rsidR="00662BED" w:rsidRPr="00F5489D" w:rsidRDefault="00662BED" w:rsidP="005D4AF4">
      <w:pPr>
        <w:jc w:val="both"/>
        <w:rPr>
          <w:sz w:val="26"/>
          <w:szCs w:val="26"/>
        </w:rPr>
      </w:pPr>
    </w:p>
    <w:p w:rsidR="005D4AF4" w:rsidRPr="00F5489D" w:rsidRDefault="005D4AF4" w:rsidP="005D4AF4">
      <w:pPr>
        <w:jc w:val="both"/>
        <w:rPr>
          <w:sz w:val="26"/>
          <w:szCs w:val="26"/>
        </w:rPr>
      </w:pPr>
      <w:r w:rsidRPr="00F5489D">
        <w:rPr>
          <w:b/>
          <w:sz w:val="26"/>
          <w:szCs w:val="26"/>
        </w:rPr>
        <w:t>5. Анализ соответствия проекта законодательству</w:t>
      </w:r>
    </w:p>
    <w:p w:rsidR="00537821" w:rsidRPr="00F5489D" w:rsidRDefault="00537821" w:rsidP="005D4AF4">
      <w:pPr>
        <w:jc w:val="both"/>
        <w:rPr>
          <w:sz w:val="26"/>
          <w:szCs w:val="26"/>
        </w:rPr>
      </w:pPr>
    </w:p>
    <w:p w:rsidR="0087558A" w:rsidRPr="00F5489D" w:rsidRDefault="0087558A" w:rsidP="007D39CD">
      <w:pPr>
        <w:jc w:val="both"/>
        <w:rPr>
          <w:sz w:val="26"/>
          <w:szCs w:val="26"/>
        </w:rPr>
      </w:pPr>
      <w:r w:rsidRPr="00F5489D">
        <w:rPr>
          <w:sz w:val="26"/>
          <w:szCs w:val="26"/>
        </w:rPr>
        <w:t xml:space="preserve">Проект не противоречит нормам </w:t>
      </w:r>
      <w:hyperlink r:id="rId6" w:history="1">
        <w:r w:rsidRPr="00F5489D">
          <w:rPr>
            <w:sz w:val="26"/>
            <w:szCs w:val="26"/>
          </w:rPr>
          <w:t>Конституции</w:t>
        </w:r>
      </w:hyperlink>
      <w:r w:rsidRPr="00F5489D">
        <w:rPr>
          <w:sz w:val="26"/>
          <w:szCs w:val="26"/>
        </w:rPr>
        <w:t xml:space="preserve"> Кыргызской Республики и международного законодательства, ратифицированного в установленном порядке на территории Кыргызской Республики.</w:t>
      </w:r>
    </w:p>
    <w:p w:rsidR="00D51CE0" w:rsidRPr="00F5489D" w:rsidRDefault="00D51CE0" w:rsidP="007D39CD">
      <w:pPr>
        <w:jc w:val="both"/>
        <w:rPr>
          <w:sz w:val="26"/>
          <w:szCs w:val="26"/>
        </w:rPr>
      </w:pPr>
    </w:p>
    <w:p w:rsidR="005D4AF4" w:rsidRPr="00F5489D" w:rsidRDefault="005D4AF4" w:rsidP="005D4AF4">
      <w:pPr>
        <w:jc w:val="both"/>
        <w:rPr>
          <w:b/>
          <w:sz w:val="26"/>
          <w:szCs w:val="26"/>
        </w:rPr>
      </w:pPr>
      <w:r w:rsidRPr="00F5489D">
        <w:rPr>
          <w:b/>
          <w:sz w:val="26"/>
          <w:szCs w:val="26"/>
        </w:rPr>
        <w:t>6. Информация</w:t>
      </w:r>
      <w:r w:rsidR="00537821" w:rsidRPr="00F5489D">
        <w:rPr>
          <w:b/>
          <w:sz w:val="26"/>
          <w:szCs w:val="26"/>
        </w:rPr>
        <w:t xml:space="preserve"> о необходимости финансирования</w:t>
      </w:r>
    </w:p>
    <w:p w:rsidR="00537821" w:rsidRPr="00F5489D" w:rsidRDefault="00537821" w:rsidP="005D4AF4">
      <w:pPr>
        <w:jc w:val="both"/>
        <w:rPr>
          <w:b/>
          <w:sz w:val="26"/>
          <w:szCs w:val="26"/>
        </w:rPr>
      </w:pPr>
    </w:p>
    <w:p w:rsidR="0087558A" w:rsidRPr="00F5489D" w:rsidRDefault="0087558A" w:rsidP="007D39CD">
      <w:pPr>
        <w:jc w:val="both"/>
        <w:rPr>
          <w:sz w:val="26"/>
          <w:szCs w:val="26"/>
        </w:rPr>
      </w:pPr>
      <w:r w:rsidRPr="00F5489D">
        <w:rPr>
          <w:sz w:val="26"/>
          <w:szCs w:val="26"/>
        </w:rPr>
        <w:t xml:space="preserve">Реализация норм указанного проекта </w:t>
      </w:r>
      <w:r w:rsidR="00871CEF" w:rsidRPr="00F5489D">
        <w:rPr>
          <w:sz w:val="26"/>
          <w:szCs w:val="26"/>
        </w:rPr>
        <w:t xml:space="preserve">не предусматривает </w:t>
      </w:r>
      <w:r w:rsidRPr="00F5489D">
        <w:rPr>
          <w:sz w:val="26"/>
          <w:szCs w:val="26"/>
        </w:rPr>
        <w:t>дополнительной финансовой нагрузки на государственный бюджет.</w:t>
      </w:r>
    </w:p>
    <w:p w:rsidR="00585CD5" w:rsidRPr="00F5489D" w:rsidRDefault="0087558A" w:rsidP="007D39CD">
      <w:pPr>
        <w:jc w:val="both"/>
        <w:rPr>
          <w:sz w:val="26"/>
          <w:szCs w:val="26"/>
        </w:rPr>
      </w:pPr>
      <w:r w:rsidRPr="00F5489D">
        <w:rPr>
          <w:sz w:val="26"/>
          <w:szCs w:val="26"/>
        </w:rPr>
        <w:t>В с</w:t>
      </w:r>
      <w:r w:rsidR="00537821" w:rsidRPr="00F5489D">
        <w:rPr>
          <w:sz w:val="26"/>
          <w:szCs w:val="26"/>
        </w:rPr>
        <w:t xml:space="preserve">лучае принятия настоящего </w:t>
      </w:r>
      <w:r w:rsidRPr="00F5489D">
        <w:rPr>
          <w:sz w:val="26"/>
          <w:szCs w:val="26"/>
        </w:rPr>
        <w:t xml:space="preserve">проекта </w:t>
      </w:r>
      <w:r w:rsidR="00537821" w:rsidRPr="00F5489D">
        <w:rPr>
          <w:sz w:val="26"/>
          <w:szCs w:val="26"/>
        </w:rPr>
        <w:t xml:space="preserve">Концепции необходимо задействованным государственным органам и органам местного самоуправления проводить работу по исполнению Плана мероприятий по реализации Концепции в том числе </w:t>
      </w:r>
      <w:r w:rsidR="00B1000D" w:rsidRPr="00F5489D">
        <w:rPr>
          <w:sz w:val="26"/>
          <w:szCs w:val="26"/>
        </w:rPr>
        <w:t xml:space="preserve">в принятии и </w:t>
      </w:r>
      <w:r w:rsidR="007D39CD" w:rsidRPr="00F5489D">
        <w:rPr>
          <w:sz w:val="26"/>
          <w:szCs w:val="26"/>
        </w:rPr>
        <w:t>разработ</w:t>
      </w:r>
      <w:r w:rsidR="00B1000D" w:rsidRPr="00F5489D">
        <w:rPr>
          <w:sz w:val="26"/>
          <w:szCs w:val="26"/>
        </w:rPr>
        <w:t>ки нормативных правовых актах.</w:t>
      </w:r>
    </w:p>
    <w:p w:rsidR="00F5489D" w:rsidRDefault="00F5489D" w:rsidP="007D39CD">
      <w:pPr>
        <w:jc w:val="both"/>
        <w:rPr>
          <w:sz w:val="26"/>
          <w:szCs w:val="26"/>
        </w:rPr>
      </w:pPr>
      <w:r w:rsidRPr="00F5489D">
        <w:rPr>
          <w:sz w:val="26"/>
          <w:szCs w:val="26"/>
        </w:rPr>
        <w:t>При реализации Плана мероприятий потребуется финансирование при увеличении штат</w:t>
      </w:r>
      <w:r w:rsidR="00544529">
        <w:rPr>
          <w:sz w:val="26"/>
          <w:szCs w:val="26"/>
        </w:rPr>
        <w:t>ной численности государственных</w:t>
      </w:r>
      <w:r w:rsidRPr="00F5489D">
        <w:rPr>
          <w:sz w:val="26"/>
          <w:szCs w:val="26"/>
        </w:rPr>
        <w:t xml:space="preserve"> орган</w:t>
      </w:r>
      <w:r w:rsidR="00544529">
        <w:rPr>
          <w:sz w:val="26"/>
          <w:szCs w:val="26"/>
        </w:rPr>
        <w:t xml:space="preserve">ов, регулирующих услуги </w:t>
      </w:r>
      <w:r w:rsidR="00544529" w:rsidRPr="00F5489D">
        <w:rPr>
          <w:sz w:val="26"/>
          <w:szCs w:val="26"/>
        </w:rPr>
        <w:t>системы централизованного водоснабжения и водоотведения</w:t>
      </w:r>
      <w:r w:rsidR="00544529">
        <w:rPr>
          <w:sz w:val="26"/>
          <w:szCs w:val="26"/>
        </w:rPr>
        <w:t>.</w:t>
      </w:r>
    </w:p>
    <w:p w:rsidR="00544529" w:rsidRPr="00F5489D" w:rsidRDefault="00544529" w:rsidP="007D39CD">
      <w:pPr>
        <w:jc w:val="both"/>
        <w:rPr>
          <w:sz w:val="26"/>
          <w:szCs w:val="26"/>
        </w:rPr>
      </w:pPr>
    </w:p>
    <w:p w:rsidR="005D4AF4" w:rsidRPr="00F5489D" w:rsidRDefault="005D4AF4" w:rsidP="005D4AF4">
      <w:pPr>
        <w:jc w:val="both"/>
        <w:rPr>
          <w:b/>
          <w:sz w:val="26"/>
          <w:szCs w:val="26"/>
        </w:rPr>
      </w:pPr>
      <w:r w:rsidRPr="00F5489D">
        <w:rPr>
          <w:b/>
          <w:sz w:val="26"/>
          <w:szCs w:val="26"/>
        </w:rPr>
        <w:t>7. Информация об ан</w:t>
      </w:r>
      <w:r w:rsidR="00537821" w:rsidRPr="00F5489D">
        <w:rPr>
          <w:b/>
          <w:sz w:val="26"/>
          <w:szCs w:val="26"/>
        </w:rPr>
        <w:t>ализе регулятивного воздействия</w:t>
      </w:r>
    </w:p>
    <w:p w:rsidR="00537821" w:rsidRPr="00F5489D" w:rsidRDefault="00537821" w:rsidP="005D4AF4">
      <w:pPr>
        <w:jc w:val="both"/>
        <w:rPr>
          <w:b/>
          <w:sz w:val="26"/>
          <w:szCs w:val="26"/>
        </w:rPr>
      </w:pPr>
    </w:p>
    <w:p w:rsidR="00996093" w:rsidRDefault="00367A7A" w:rsidP="007D39CD">
      <w:pPr>
        <w:jc w:val="both"/>
        <w:rPr>
          <w:sz w:val="26"/>
          <w:szCs w:val="26"/>
        </w:rPr>
      </w:pPr>
      <w:r w:rsidRPr="00F5489D">
        <w:rPr>
          <w:sz w:val="26"/>
          <w:szCs w:val="26"/>
        </w:rPr>
        <w:t xml:space="preserve">Анализ регулятивного воздействия не требуется, так как оценивается проект постановления Правительства Кыргызской Республики о </w:t>
      </w:r>
      <w:r w:rsidR="00537821" w:rsidRPr="00F5489D">
        <w:rPr>
          <w:sz w:val="26"/>
          <w:szCs w:val="26"/>
        </w:rPr>
        <w:t>Концепции тарифной политики на услуги системы централиз</w:t>
      </w:r>
      <w:r w:rsidRPr="00F5489D">
        <w:rPr>
          <w:sz w:val="26"/>
          <w:szCs w:val="26"/>
        </w:rPr>
        <w:t>о</w:t>
      </w:r>
      <w:r w:rsidR="00537821" w:rsidRPr="00F5489D">
        <w:rPr>
          <w:sz w:val="26"/>
          <w:szCs w:val="26"/>
        </w:rPr>
        <w:t>ванного водопользования и водоотведения, а не регулирование деятельности хозяйствующих субъектов.</w:t>
      </w:r>
    </w:p>
    <w:p w:rsidR="00B439D1" w:rsidRDefault="00B439D1" w:rsidP="007D39CD">
      <w:pPr>
        <w:jc w:val="both"/>
        <w:rPr>
          <w:sz w:val="26"/>
          <w:szCs w:val="26"/>
        </w:rPr>
      </w:pPr>
    </w:p>
    <w:p w:rsidR="00B439D1" w:rsidRDefault="00B439D1" w:rsidP="007D39CD">
      <w:pPr>
        <w:jc w:val="both"/>
        <w:rPr>
          <w:sz w:val="26"/>
          <w:szCs w:val="26"/>
        </w:rPr>
      </w:pPr>
    </w:p>
    <w:p w:rsidR="00B439D1" w:rsidRDefault="00B439D1" w:rsidP="007D39CD">
      <w:pPr>
        <w:jc w:val="both"/>
        <w:rPr>
          <w:sz w:val="26"/>
          <w:szCs w:val="26"/>
        </w:rPr>
      </w:pPr>
      <w:bookmarkStart w:id="0" w:name="_GoBack"/>
      <w:bookmarkEnd w:id="0"/>
    </w:p>
    <w:p w:rsidR="00B439D1" w:rsidRPr="007B3F15" w:rsidRDefault="00B439D1" w:rsidP="00B439D1">
      <w:pPr>
        <w:ind w:firstLine="567"/>
        <w:jc w:val="center"/>
        <w:rPr>
          <w:rFonts w:eastAsia="Times New Roman"/>
          <w:b/>
          <w:bCs/>
        </w:rPr>
      </w:pPr>
      <w:r w:rsidRPr="007B3F15">
        <w:rPr>
          <w:rFonts w:eastAsia="Times New Roman"/>
          <w:b/>
          <w:bCs/>
        </w:rPr>
        <w:t xml:space="preserve">Министр </w:t>
      </w:r>
      <w:r w:rsidRPr="007B3F15">
        <w:rPr>
          <w:rFonts w:eastAsia="Times New Roman"/>
          <w:b/>
          <w:bCs/>
        </w:rPr>
        <w:tab/>
        <w:t xml:space="preserve"> </w:t>
      </w:r>
      <w:r w:rsidRPr="007B3F15">
        <w:rPr>
          <w:rFonts w:eastAsia="Times New Roman"/>
          <w:b/>
          <w:bCs/>
        </w:rPr>
        <w:tab/>
      </w:r>
      <w:r w:rsidRPr="007B3F15">
        <w:rPr>
          <w:rFonts w:eastAsia="Times New Roman"/>
          <w:b/>
          <w:bCs/>
        </w:rPr>
        <w:tab/>
      </w:r>
      <w:r w:rsidRPr="007B3F15">
        <w:rPr>
          <w:rFonts w:eastAsia="Times New Roman"/>
          <w:b/>
          <w:bCs/>
        </w:rPr>
        <w:tab/>
      </w:r>
      <w:r w:rsidRPr="007B3F15">
        <w:rPr>
          <w:rFonts w:eastAsia="Times New Roman"/>
          <w:b/>
          <w:bCs/>
        </w:rPr>
        <w:tab/>
      </w:r>
      <w:r w:rsidRPr="007B3F15">
        <w:rPr>
          <w:rFonts w:eastAsia="Times New Roman"/>
          <w:b/>
          <w:bCs/>
        </w:rPr>
        <w:tab/>
        <w:t xml:space="preserve">     </w:t>
      </w:r>
      <w:proofErr w:type="spellStart"/>
      <w:r w:rsidRPr="007B3F15">
        <w:rPr>
          <w:rFonts w:eastAsia="Times New Roman"/>
          <w:b/>
          <w:bCs/>
        </w:rPr>
        <w:t>С.Муканбетов</w:t>
      </w:r>
      <w:proofErr w:type="spellEnd"/>
    </w:p>
    <w:p w:rsidR="00B439D1" w:rsidRDefault="00B439D1" w:rsidP="00B439D1">
      <w:pPr>
        <w:ind w:firstLine="567"/>
        <w:jc w:val="center"/>
      </w:pPr>
    </w:p>
    <w:p w:rsidR="00B439D1" w:rsidRPr="00F5489D" w:rsidRDefault="00B439D1" w:rsidP="00B439D1">
      <w:pPr>
        <w:jc w:val="center"/>
        <w:rPr>
          <w:sz w:val="26"/>
          <w:szCs w:val="26"/>
        </w:rPr>
      </w:pPr>
    </w:p>
    <w:sectPr w:rsidR="00B439D1" w:rsidRPr="00F5489D" w:rsidSect="00537821">
      <w:pgSz w:w="11906" w:h="16838"/>
      <w:pgMar w:top="851" w:right="850" w:bottom="709"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C40AF0"/>
    <w:multiLevelType w:val="hybridMultilevel"/>
    <w:tmpl w:val="92F8D436"/>
    <w:lvl w:ilvl="0" w:tplc="5D142682">
      <w:start w:val="13"/>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
    <w:nsid w:val="31FF34F0"/>
    <w:multiLevelType w:val="hybridMultilevel"/>
    <w:tmpl w:val="EA3226B2"/>
    <w:lvl w:ilvl="0" w:tplc="5AD2A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3A09307D"/>
    <w:multiLevelType w:val="hybridMultilevel"/>
    <w:tmpl w:val="B3C8A8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07F10B5"/>
    <w:multiLevelType w:val="hybridMultilevel"/>
    <w:tmpl w:val="0B16B1A0"/>
    <w:lvl w:ilvl="0" w:tplc="D882A9F0">
      <w:start w:val="1"/>
      <w:numFmt w:val="decimal"/>
      <w:lvlText w:val="%1."/>
      <w:lvlJc w:val="left"/>
      <w:pPr>
        <w:ind w:left="1070" w:hanging="360"/>
      </w:pPr>
      <w:rPr>
        <w:strike w:val="0"/>
      </w:rPr>
    </w:lvl>
    <w:lvl w:ilvl="1" w:tplc="04190019">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4">
    <w:nsid w:val="46527780"/>
    <w:multiLevelType w:val="hybridMultilevel"/>
    <w:tmpl w:val="548CFEE2"/>
    <w:lvl w:ilvl="0" w:tplc="AABEADEA">
      <w:start w:val="1"/>
      <w:numFmt w:val="decimal"/>
      <w:lvlText w:val="%1."/>
      <w:lvlJc w:val="left"/>
      <w:pPr>
        <w:ind w:left="1211"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6FF25EEF"/>
    <w:multiLevelType w:val="hybridMultilevel"/>
    <w:tmpl w:val="92B0E644"/>
    <w:lvl w:ilvl="0" w:tplc="8EF01114">
      <w:start w:val="1"/>
      <w:numFmt w:val="decimal"/>
      <w:lvlText w:val="%1)"/>
      <w:lvlJc w:val="left"/>
      <w:pPr>
        <w:ind w:left="928"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5"/>
  </w:num>
  <w:num w:numId="2">
    <w:abstractNumId w:val="1"/>
  </w:num>
  <w:num w:numId="3">
    <w:abstractNumId w:val="4"/>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activeWritingStyle w:appName="MSWord" w:lang="ru-RU" w:vendorID="64" w:dllVersion="131078" w:nlCheck="1" w:checkStyle="0"/>
  <w:proofState w:spelling="clean" w:grammar="clean"/>
  <w:defaultTabStop w:val="708"/>
  <w:characterSpacingControl w:val="doNotCompress"/>
  <w:compat>
    <w:compatSetting w:name="compatibilityMode" w:uri="http://schemas.microsoft.com/office/word" w:val="12"/>
  </w:compat>
  <w:rsids>
    <w:rsidRoot w:val="00442404"/>
    <w:rsid w:val="00010AA0"/>
    <w:rsid w:val="000255DD"/>
    <w:rsid w:val="000259AB"/>
    <w:rsid w:val="00077A70"/>
    <w:rsid w:val="000B14AC"/>
    <w:rsid w:val="000D430D"/>
    <w:rsid w:val="000E0534"/>
    <w:rsid w:val="000E71EA"/>
    <w:rsid w:val="000F1432"/>
    <w:rsid w:val="0010550D"/>
    <w:rsid w:val="00125C1F"/>
    <w:rsid w:val="00127B2B"/>
    <w:rsid w:val="001626EC"/>
    <w:rsid w:val="00181A7B"/>
    <w:rsid w:val="001833A9"/>
    <w:rsid w:val="00196EF9"/>
    <w:rsid w:val="001B1266"/>
    <w:rsid w:val="001C3F6C"/>
    <w:rsid w:val="001F076A"/>
    <w:rsid w:val="001F157B"/>
    <w:rsid w:val="002013D2"/>
    <w:rsid w:val="00246DE8"/>
    <w:rsid w:val="00260994"/>
    <w:rsid w:val="00293183"/>
    <w:rsid w:val="002A74AD"/>
    <w:rsid w:val="002B5676"/>
    <w:rsid w:val="002C11E3"/>
    <w:rsid w:val="002C6CF8"/>
    <w:rsid w:val="002D6EE2"/>
    <w:rsid w:val="002F178B"/>
    <w:rsid w:val="003129F2"/>
    <w:rsid w:val="003215DD"/>
    <w:rsid w:val="00323D8C"/>
    <w:rsid w:val="00325A61"/>
    <w:rsid w:val="00330514"/>
    <w:rsid w:val="003327A5"/>
    <w:rsid w:val="00332C06"/>
    <w:rsid w:val="00336705"/>
    <w:rsid w:val="00343104"/>
    <w:rsid w:val="0034795B"/>
    <w:rsid w:val="00367A7A"/>
    <w:rsid w:val="00380340"/>
    <w:rsid w:val="003810E5"/>
    <w:rsid w:val="00397EBB"/>
    <w:rsid w:val="003A3BB6"/>
    <w:rsid w:val="003E6222"/>
    <w:rsid w:val="00420143"/>
    <w:rsid w:val="00442404"/>
    <w:rsid w:val="00450931"/>
    <w:rsid w:val="00464B91"/>
    <w:rsid w:val="00466FE8"/>
    <w:rsid w:val="00487731"/>
    <w:rsid w:val="0049369D"/>
    <w:rsid w:val="00494287"/>
    <w:rsid w:val="004A10F2"/>
    <w:rsid w:val="004A62B2"/>
    <w:rsid w:val="004D520D"/>
    <w:rsid w:val="004E41F5"/>
    <w:rsid w:val="005029F1"/>
    <w:rsid w:val="00504986"/>
    <w:rsid w:val="00523725"/>
    <w:rsid w:val="005266D1"/>
    <w:rsid w:val="00535BD9"/>
    <w:rsid w:val="00537821"/>
    <w:rsid w:val="00537F9D"/>
    <w:rsid w:val="00544529"/>
    <w:rsid w:val="00565949"/>
    <w:rsid w:val="00585CD5"/>
    <w:rsid w:val="005C1669"/>
    <w:rsid w:val="005C4325"/>
    <w:rsid w:val="005D4AF4"/>
    <w:rsid w:val="005D76D2"/>
    <w:rsid w:val="005E4E93"/>
    <w:rsid w:val="005F0DA0"/>
    <w:rsid w:val="00614DCB"/>
    <w:rsid w:val="006536F0"/>
    <w:rsid w:val="00662BED"/>
    <w:rsid w:val="00692F7C"/>
    <w:rsid w:val="006B47BC"/>
    <w:rsid w:val="006B6A8B"/>
    <w:rsid w:val="006D0FFC"/>
    <w:rsid w:val="006D439F"/>
    <w:rsid w:val="006D57B4"/>
    <w:rsid w:val="006D6274"/>
    <w:rsid w:val="006E3128"/>
    <w:rsid w:val="006E3BF3"/>
    <w:rsid w:val="006E53FC"/>
    <w:rsid w:val="00703363"/>
    <w:rsid w:val="007159CA"/>
    <w:rsid w:val="00720664"/>
    <w:rsid w:val="0072316F"/>
    <w:rsid w:val="00736438"/>
    <w:rsid w:val="007430F7"/>
    <w:rsid w:val="0076163A"/>
    <w:rsid w:val="00797670"/>
    <w:rsid w:val="007A50D7"/>
    <w:rsid w:val="007D39CD"/>
    <w:rsid w:val="007D69A5"/>
    <w:rsid w:val="007F0001"/>
    <w:rsid w:val="00805562"/>
    <w:rsid w:val="008223B3"/>
    <w:rsid w:val="008325E9"/>
    <w:rsid w:val="00847EA9"/>
    <w:rsid w:val="008501A4"/>
    <w:rsid w:val="00856AF7"/>
    <w:rsid w:val="00871CEF"/>
    <w:rsid w:val="0087558A"/>
    <w:rsid w:val="008B138D"/>
    <w:rsid w:val="008B7391"/>
    <w:rsid w:val="008C18E3"/>
    <w:rsid w:val="008D5FD0"/>
    <w:rsid w:val="008F3BD4"/>
    <w:rsid w:val="009113F4"/>
    <w:rsid w:val="00924400"/>
    <w:rsid w:val="00924CF9"/>
    <w:rsid w:val="00933179"/>
    <w:rsid w:val="00940481"/>
    <w:rsid w:val="0095008C"/>
    <w:rsid w:val="00951F2E"/>
    <w:rsid w:val="0096007F"/>
    <w:rsid w:val="009717C5"/>
    <w:rsid w:val="00981619"/>
    <w:rsid w:val="00996093"/>
    <w:rsid w:val="009B6551"/>
    <w:rsid w:val="009C5A6E"/>
    <w:rsid w:val="009E3E37"/>
    <w:rsid w:val="009F2906"/>
    <w:rsid w:val="00A03B7B"/>
    <w:rsid w:val="00A0594D"/>
    <w:rsid w:val="00A07829"/>
    <w:rsid w:val="00A4215A"/>
    <w:rsid w:val="00A5292E"/>
    <w:rsid w:val="00A765B0"/>
    <w:rsid w:val="00A812FB"/>
    <w:rsid w:val="00A85C39"/>
    <w:rsid w:val="00AB19A5"/>
    <w:rsid w:val="00AB3F73"/>
    <w:rsid w:val="00B1000D"/>
    <w:rsid w:val="00B176F5"/>
    <w:rsid w:val="00B27A4A"/>
    <w:rsid w:val="00B301E8"/>
    <w:rsid w:val="00B331D2"/>
    <w:rsid w:val="00B37254"/>
    <w:rsid w:val="00B439D1"/>
    <w:rsid w:val="00B61688"/>
    <w:rsid w:val="00B65517"/>
    <w:rsid w:val="00B7402E"/>
    <w:rsid w:val="00B74BFB"/>
    <w:rsid w:val="00B76B2D"/>
    <w:rsid w:val="00B90F71"/>
    <w:rsid w:val="00BA189E"/>
    <w:rsid w:val="00BB2925"/>
    <w:rsid w:val="00C30620"/>
    <w:rsid w:val="00C438D8"/>
    <w:rsid w:val="00C56F3E"/>
    <w:rsid w:val="00C835AF"/>
    <w:rsid w:val="00C91184"/>
    <w:rsid w:val="00CA74F8"/>
    <w:rsid w:val="00CB006A"/>
    <w:rsid w:val="00CD694B"/>
    <w:rsid w:val="00CE0225"/>
    <w:rsid w:val="00D12E06"/>
    <w:rsid w:val="00D226C9"/>
    <w:rsid w:val="00D26206"/>
    <w:rsid w:val="00D3410D"/>
    <w:rsid w:val="00D51CE0"/>
    <w:rsid w:val="00D57BF4"/>
    <w:rsid w:val="00DC2F02"/>
    <w:rsid w:val="00DC77AF"/>
    <w:rsid w:val="00DD6073"/>
    <w:rsid w:val="00DE549E"/>
    <w:rsid w:val="00DF1008"/>
    <w:rsid w:val="00E219EE"/>
    <w:rsid w:val="00E55650"/>
    <w:rsid w:val="00E77831"/>
    <w:rsid w:val="00E92366"/>
    <w:rsid w:val="00EA7B0C"/>
    <w:rsid w:val="00EC3569"/>
    <w:rsid w:val="00EE6C04"/>
    <w:rsid w:val="00F256B3"/>
    <w:rsid w:val="00F36959"/>
    <w:rsid w:val="00F412FB"/>
    <w:rsid w:val="00F440AB"/>
    <w:rsid w:val="00F5489D"/>
    <w:rsid w:val="00F75330"/>
    <w:rsid w:val="00F76210"/>
    <w:rsid w:val="00FC4D4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0F71"/>
    <w:pPr>
      <w:spacing w:after="0" w:line="240" w:lineRule="auto"/>
      <w:ind w:firstLine="709"/>
    </w:pPr>
    <w:rPr>
      <w:rFonts w:ascii="Times New Roman" w:hAnsi="Times New Roman" w:cs="Times New Roman"/>
      <w:sz w:val="28"/>
      <w:szCs w:val="28"/>
    </w:rPr>
  </w:style>
  <w:style w:type="paragraph" w:styleId="2">
    <w:name w:val="heading 2"/>
    <w:basedOn w:val="a"/>
    <w:link w:val="20"/>
    <w:uiPriority w:val="9"/>
    <w:qFormat/>
    <w:rsid w:val="00CA74F8"/>
    <w:pPr>
      <w:spacing w:before="100" w:beforeAutospacing="1" w:after="100" w:afterAutospacing="1"/>
      <w:ind w:firstLine="0"/>
      <w:outlineLvl w:val="1"/>
    </w:pPr>
    <w:rPr>
      <w:rFonts w:eastAsia="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42404"/>
    <w:pPr>
      <w:spacing w:after="0" w:line="240" w:lineRule="auto"/>
      <w:jc w:val="both"/>
    </w:pPr>
    <w:rPr>
      <w:rFonts w:ascii="Times New Roman" w:hAnsi="Times New Roman" w:cs="Times New Roman"/>
      <w:sz w:val="28"/>
      <w:szCs w:val="28"/>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Заголовок 2 Знак"/>
    <w:basedOn w:val="a0"/>
    <w:link w:val="2"/>
    <w:uiPriority w:val="9"/>
    <w:rsid w:val="00CA74F8"/>
    <w:rPr>
      <w:rFonts w:ascii="Times New Roman" w:eastAsia="Times New Roman" w:hAnsi="Times New Roman" w:cs="Times New Roman"/>
      <w:b/>
      <w:bCs/>
      <w:sz w:val="36"/>
      <w:szCs w:val="36"/>
      <w:lang w:eastAsia="ru-RU"/>
    </w:rPr>
  </w:style>
  <w:style w:type="character" w:styleId="a4">
    <w:name w:val="Hyperlink"/>
    <w:basedOn w:val="a0"/>
    <w:uiPriority w:val="99"/>
    <w:semiHidden/>
    <w:unhideWhenUsed/>
    <w:rsid w:val="0087558A"/>
    <w:rPr>
      <w:color w:val="0000FF"/>
      <w:u w:val="single"/>
    </w:rPr>
  </w:style>
  <w:style w:type="character" w:styleId="a5">
    <w:name w:val="FollowedHyperlink"/>
    <w:basedOn w:val="a0"/>
    <w:uiPriority w:val="99"/>
    <w:semiHidden/>
    <w:unhideWhenUsed/>
    <w:rsid w:val="0087558A"/>
    <w:rPr>
      <w:color w:val="800080"/>
      <w:u w:val="single"/>
    </w:rPr>
  </w:style>
  <w:style w:type="paragraph" w:styleId="a6">
    <w:name w:val="Balloon Text"/>
    <w:basedOn w:val="a"/>
    <w:link w:val="a7"/>
    <w:uiPriority w:val="99"/>
    <w:semiHidden/>
    <w:unhideWhenUsed/>
    <w:rsid w:val="0087558A"/>
    <w:pPr>
      <w:ind w:firstLine="0"/>
    </w:pPr>
    <w:rPr>
      <w:rFonts w:ascii="Tahoma" w:eastAsia="Times New Roman" w:hAnsi="Tahoma" w:cs="Tahoma"/>
      <w:b/>
      <w:bCs/>
      <w:i/>
      <w:iCs/>
      <w:sz w:val="16"/>
      <w:szCs w:val="16"/>
      <w:lang w:eastAsia="ru-RU"/>
    </w:rPr>
  </w:style>
  <w:style w:type="character" w:customStyle="1" w:styleId="a7">
    <w:name w:val="Текст выноски Знак"/>
    <w:basedOn w:val="a0"/>
    <w:link w:val="a6"/>
    <w:uiPriority w:val="99"/>
    <w:semiHidden/>
    <w:rsid w:val="0087558A"/>
    <w:rPr>
      <w:rFonts w:ascii="Tahoma" w:eastAsia="Times New Roman" w:hAnsi="Tahoma" w:cs="Tahoma"/>
      <w:b/>
      <w:bCs/>
      <w:i/>
      <w:iCs/>
      <w:sz w:val="16"/>
      <w:szCs w:val="16"/>
      <w:lang w:eastAsia="ru-RU"/>
    </w:rPr>
  </w:style>
  <w:style w:type="paragraph" w:customStyle="1" w:styleId="tkRedakcijaSpisok">
    <w:name w:val="_В редакции список (tkRedakcijaSpisok)"/>
    <w:basedOn w:val="a"/>
    <w:rsid w:val="0087558A"/>
    <w:pPr>
      <w:spacing w:after="200" w:line="276" w:lineRule="auto"/>
      <w:ind w:left="1134" w:right="1134" w:firstLine="0"/>
      <w:jc w:val="center"/>
    </w:pPr>
    <w:rPr>
      <w:rFonts w:ascii="Arial" w:eastAsia="Times New Roman" w:hAnsi="Arial" w:cs="Arial"/>
      <w:i/>
      <w:iCs/>
      <w:sz w:val="20"/>
      <w:szCs w:val="20"/>
      <w:lang w:eastAsia="ru-RU"/>
    </w:rPr>
  </w:style>
  <w:style w:type="paragraph" w:customStyle="1" w:styleId="tkRedakcijaTekst">
    <w:name w:val="_В редакции текст (tkRedakcijaTekst)"/>
    <w:basedOn w:val="a"/>
    <w:rsid w:val="0087558A"/>
    <w:pPr>
      <w:spacing w:after="60" w:line="276" w:lineRule="auto"/>
      <w:ind w:firstLine="567"/>
      <w:jc w:val="both"/>
    </w:pPr>
    <w:rPr>
      <w:rFonts w:ascii="Arial" w:eastAsia="Times New Roman" w:hAnsi="Arial" w:cs="Arial"/>
      <w:i/>
      <w:iCs/>
      <w:sz w:val="20"/>
      <w:szCs w:val="20"/>
      <w:lang w:eastAsia="ru-RU"/>
    </w:rPr>
  </w:style>
  <w:style w:type="paragraph" w:customStyle="1" w:styleId="tkGrif">
    <w:name w:val="_Гриф (tkGrif)"/>
    <w:basedOn w:val="a"/>
    <w:rsid w:val="0087558A"/>
    <w:pPr>
      <w:spacing w:after="60" w:line="276" w:lineRule="auto"/>
      <w:ind w:firstLine="0"/>
      <w:jc w:val="center"/>
    </w:pPr>
    <w:rPr>
      <w:rFonts w:ascii="Arial" w:eastAsia="Times New Roman" w:hAnsi="Arial" w:cs="Arial"/>
      <w:sz w:val="20"/>
      <w:szCs w:val="20"/>
      <w:lang w:eastAsia="ru-RU"/>
    </w:rPr>
  </w:style>
  <w:style w:type="paragraph" w:customStyle="1" w:styleId="tkZagolovok3">
    <w:name w:val="_Заголовок Глава (tkZagolovok3)"/>
    <w:basedOn w:val="a"/>
    <w:rsid w:val="0087558A"/>
    <w:pPr>
      <w:spacing w:before="200" w:after="200" w:line="276" w:lineRule="auto"/>
      <w:ind w:left="1134" w:right="1134" w:firstLine="0"/>
      <w:jc w:val="center"/>
    </w:pPr>
    <w:rPr>
      <w:rFonts w:ascii="Arial" w:eastAsia="Times New Roman" w:hAnsi="Arial" w:cs="Arial"/>
      <w:b/>
      <w:bCs/>
      <w:sz w:val="24"/>
      <w:szCs w:val="24"/>
      <w:lang w:eastAsia="ru-RU"/>
    </w:rPr>
  </w:style>
  <w:style w:type="paragraph" w:customStyle="1" w:styleId="tkZagolovok4">
    <w:name w:val="_Заголовок Параграф (tkZagolovok4)"/>
    <w:basedOn w:val="a"/>
    <w:rsid w:val="0087558A"/>
    <w:pPr>
      <w:spacing w:before="200" w:after="200" w:line="276" w:lineRule="auto"/>
      <w:ind w:left="1134" w:right="1134" w:firstLine="0"/>
      <w:jc w:val="center"/>
    </w:pPr>
    <w:rPr>
      <w:rFonts w:ascii="Arial" w:eastAsia="Times New Roman" w:hAnsi="Arial" w:cs="Arial"/>
      <w:b/>
      <w:bCs/>
      <w:sz w:val="24"/>
      <w:szCs w:val="24"/>
      <w:lang w:eastAsia="ru-RU"/>
    </w:rPr>
  </w:style>
  <w:style w:type="paragraph" w:customStyle="1" w:styleId="tkZagolovok2">
    <w:name w:val="_Заголовок Раздел (tkZagolovok2)"/>
    <w:basedOn w:val="a"/>
    <w:rsid w:val="0087558A"/>
    <w:pPr>
      <w:spacing w:before="200" w:after="200" w:line="276" w:lineRule="auto"/>
      <w:ind w:left="1134" w:right="1134" w:firstLine="0"/>
      <w:jc w:val="center"/>
    </w:pPr>
    <w:rPr>
      <w:rFonts w:ascii="Arial" w:eastAsia="Times New Roman" w:hAnsi="Arial" w:cs="Arial"/>
      <w:b/>
      <w:bCs/>
      <w:sz w:val="24"/>
      <w:szCs w:val="24"/>
      <w:lang w:eastAsia="ru-RU"/>
    </w:rPr>
  </w:style>
  <w:style w:type="paragraph" w:customStyle="1" w:styleId="tkZagolovok5">
    <w:name w:val="_Заголовок Статья (tkZagolovok5)"/>
    <w:basedOn w:val="a"/>
    <w:rsid w:val="0087558A"/>
    <w:pPr>
      <w:spacing w:before="200" w:after="60" w:line="276" w:lineRule="auto"/>
      <w:ind w:firstLine="567"/>
    </w:pPr>
    <w:rPr>
      <w:rFonts w:ascii="Arial" w:eastAsia="Times New Roman" w:hAnsi="Arial" w:cs="Arial"/>
      <w:b/>
      <w:bCs/>
      <w:sz w:val="20"/>
      <w:szCs w:val="20"/>
      <w:lang w:eastAsia="ru-RU"/>
    </w:rPr>
  </w:style>
  <w:style w:type="paragraph" w:customStyle="1" w:styleId="tkZagolovok1">
    <w:name w:val="_Заголовок Часть (tkZagolovok1)"/>
    <w:basedOn w:val="a"/>
    <w:rsid w:val="0087558A"/>
    <w:pPr>
      <w:spacing w:before="200" w:after="200" w:line="276" w:lineRule="auto"/>
      <w:ind w:left="1134" w:right="1134" w:firstLine="0"/>
      <w:jc w:val="center"/>
    </w:pPr>
    <w:rPr>
      <w:rFonts w:ascii="Arial" w:eastAsia="Times New Roman" w:hAnsi="Arial" w:cs="Arial"/>
      <w:b/>
      <w:bCs/>
      <w:sz w:val="24"/>
      <w:szCs w:val="24"/>
      <w:lang w:eastAsia="ru-RU"/>
    </w:rPr>
  </w:style>
  <w:style w:type="paragraph" w:customStyle="1" w:styleId="tkKomentarij">
    <w:name w:val="_Комментарий (tkKomentarij)"/>
    <w:basedOn w:val="a"/>
    <w:rsid w:val="0087558A"/>
    <w:pPr>
      <w:spacing w:after="60" w:line="276" w:lineRule="auto"/>
      <w:ind w:firstLine="567"/>
      <w:jc w:val="both"/>
    </w:pPr>
    <w:rPr>
      <w:rFonts w:ascii="Arial" w:eastAsia="Times New Roman" w:hAnsi="Arial" w:cs="Arial"/>
      <w:i/>
      <w:iCs/>
      <w:color w:val="006600"/>
      <w:sz w:val="20"/>
      <w:szCs w:val="20"/>
      <w:lang w:eastAsia="ru-RU"/>
    </w:rPr>
  </w:style>
  <w:style w:type="paragraph" w:customStyle="1" w:styleId="tkNazvanie">
    <w:name w:val="_Название (tkNazvanie)"/>
    <w:basedOn w:val="a"/>
    <w:rsid w:val="0087558A"/>
    <w:pPr>
      <w:spacing w:before="400" w:after="400" w:line="276" w:lineRule="auto"/>
      <w:ind w:left="1134" w:right="1134" w:firstLine="0"/>
      <w:jc w:val="center"/>
    </w:pPr>
    <w:rPr>
      <w:rFonts w:ascii="Arial" w:eastAsia="Times New Roman" w:hAnsi="Arial" w:cs="Arial"/>
      <w:b/>
      <w:bCs/>
      <w:sz w:val="24"/>
      <w:szCs w:val="24"/>
      <w:lang w:eastAsia="ru-RU"/>
    </w:rPr>
  </w:style>
  <w:style w:type="paragraph" w:customStyle="1" w:styleId="tkPodpis">
    <w:name w:val="_Подпись (tkPodpis)"/>
    <w:basedOn w:val="a"/>
    <w:rsid w:val="0087558A"/>
    <w:pPr>
      <w:spacing w:after="60" w:line="276" w:lineRule="auto"/>
      <w:ind w:firstLine="0"/>
    </w:pPr>
    <w:rPr>
      <w:rFonts w:ascii="Arial" w:eastAsia="Times New Roman" w:hAnsi="Arial" w:cs="Arial"/>
      <w:b/>
      <w:bCs/>
      <w:sz w:val="20"/>
      <w:szCs w:val="20"/>
      <w:lang w:eastAsia="ru-RU"/>
    </w:rPr>
  </w:style>
  <w:style w:type="paragraph" w:customStyle="1" w:styleId="tkRekvizit">
    <w:name w:val="_Реквизит (tkRekvizit)"/>
    <w:basedOn w:val="a"/>
    <w:rsid w:val="0087558A"/>
    <w:pPr>
      <w:spacing w:before="200" w:after="200" w:line="276" w:lineRule="auto"/>
      <w:ind w:firstLine="0"/>
      <w:jc w:val="center"/>
    </w:pPr>
    <w:rPr>
      <w:rFonts w:ascii="Arial" w:eastAsia="Times New Roman" w:hAnsi="Arial" w:cs="Arial"/>
      <w:i/>
      <w:iCs/>
      <w:sz w:val="20"/>
      <w:szCs w:val="20"/>
      <w:lang w:eastAsia="ru-RU"/>
    </w:rPr>
  </w:style>
  <w:style w:type="paragraph" w:customStyle="1" w:styleId="tsSoderzhanie3">
    <w:name w:val="__Структура Глава (tsSoderzhanie3)"/>
    <w:basedOn w:val="a"/>
    <w:rsid w:val="0087558A"/>
    <w:pPr>
      <w:shd w:val="clear" w:color="auto" w:fill="D9D9D9"/>
      <w:spacing w:after="200" w:line="276" w:lineRule="auto"/>
      <w:ind w:firstLine="0"/>
    </w:pPr>
    <w:rPr>
      <w:rFonts w:ascii="Arial" w:eastAsia="Times New Roman" w:hAnsi="Arial" w:cs="Arial"/>
      <w:vanish/>
      <w:sz w:val="24"/>
      <w:szCs w:val="24"/>
      <w:lang w:eastAsia="ru-RU"/>
    </w:rPr>
  </w:style>
  <w:style w:type="paragraph" w:customStyle="1" w:styleId="tsSoderzhanie4">
    <w:name w:val="__Структура Параграф (tsSoderzhanie4)"/>
    <w:basedOn w:val="a"/>
    <w:rsid w:val="0087558A"/>
    <w:pPr>
      <w:shd w:val="clear" w:color="auto" w:fill="D9D9D9"/>
      <w:spacing w:after="200" w:line="276" w:lineRule="auto"/>
      <w:ind w:firstLine="0"/>
    </w:pPr>
    <w:rPr>
      <w:rFonts w:ascii="Arial" w:eastAsia="Times New Roman" w:hAnsi="Arial" w:cs="Arial"/>
      <w:vanish/>
      <w:sz w:val="24"/>
      <w:szCs w:val="24"/>
      <w:lang w:eastAsia="ru-RU"/>
    </w:rPr>
  </w:style>
  <w:style w:type="paragraph" w:customStyle="1" w:styleId="tsSoderzhanie2">
    <w:name w:val="__Структура Раздел (tsSoderzhanie2)"/>
    <w:basedOn w:val="a"/>
    <w:rsid w:val="0087558A"/>
    <w:pPr>
      <w:shd w:val="clear" w:color="auto" w:fill="D9D9D9"/>
      <w:spacing w:after="200" w:line="276" w:lineRule="auto"/>
      <w:ind w:firstLine="0"/>
    </w:pPr>
    <w:rPr>
      <w:rFonts w:ascii="Arial" w:eastAsia="Times New Roman" w:hAnsi="Arial" w:cs="Arial"/>
      <w:vanish/>
      <w:sz w:val="24"/>
      <w:szCs w:val="24"/>
      <w:lang w:eastAsia="ru-RU"/>
    </w:rPr>
  </w:style>
  <w:style w:type="paragraph" w:customStyle="1" w:styleId="tsSoderzhanie5">
    <w:name w:val="__Структура Статья (tsSoderzhanie5)"/>
    <w:basedOn w:val="a"/>
    <w:rsid w:val="0087558A"/>
    <w:pPr>
      <w:shd w:val="clear" w:color="auto" w:fill="D9D9D9"/>
      <w:spacing w:after="200" w:line="276" w:lineRule="auto"/>
      <w:ind w:firstLine="0"/>
    </w:pPr>
    <w:rPr>
      <w:rFonts w:ascii="Arial" w:eastAsia="Times New Roman" w:hAnsi="Arial" w:cs="Arial"/>
      <w:vanish/>
      <w:sz w:val="24"/>
      <w:szCs w:val="24"/>
      <w:lang w:eastAsia="ru-RU"/>
    </w:rPr>
  </w:style>
  <w:style w:type="paragraph" w:customStyle="1" w:styleId="tsSoderzhanie1">
    <w:name w:val="__Структура Часть (tsSoderzhanie1)"/>
    <w:basedOn w:val="a"/>
    <w:rsid w:val="0087558A"/>
    <w:pPr>
      <w:shd w:val="clear" w:color="auto" w:fill="D9D9D9"/>
      <w:spacing w:after="200" w:line="276" w:lineRule="auto"/>
      <w:ind w:firstLine="0"/>
    </w:pPr>
    <w:rPr>
      <w:rFonts w:ascii="Arial" w:eastAsia="Times New Roman" w:hAnsi="Arial" w:cs="Arial"/>
      <w:vanish/>
      <w:sz w:val="24"/>
      <w:szCs w:val="24"/>
      <w:lang w:eastAsia="ru-RU"/>
    </w:rPr>
  </w:style>
  <w:style w:type="paragraph" w:customStyle="1" w:styleId="tkTekst">
    <w:name w:val="_Текст обычный (tkTekst)"/>
    <w:basedOn w:val="a"/>
    <w:rsid w:val="0087558A"/>
    <w:pPr>
      <w:spacing w:after="60" w:line="276" w:lineRule="auto"/>
      <w:ind w:firstLine="567"/>
      <w:jc w:val="both"/>
    </w:pPr>
    <w:rPr>
      <w:rFonts w:ascii="Arial" w:eastAsia="Times New Roman" w:hAnsi="Arial" w:cs="Arial"/>
      <w:sz w:val="20"/>
      <w:szCs w:val="20"/>
      <w:lang w:eastAsia="ru-RU"/>
    </w:rPr>
  </w:style>
  <w:style w:type="paragraph" w:customStyle="1" w:styleId="tkTablica">
    <w:name w:val="_Текст таблицы (tkTablica)"/>
    <w:basedOn w:val="a"/>
    <w:rsid w:val="0087558A"/>
    <w:pPr>
      <w:spacing w:after="60" w:line="276" w:lineRule="auto"/>
      <w:ind w:firstLine="0"/>
      <w:jc w:val="both"/>
    </w:pPr>
    <w:rPr>
      <w:rFonts w:ascii="Arial" w:eastAsia="Times New Roman" w:hAnsi="Arial" w:cs="Arial"/>
      <w:sz w:val="20"/>
      <w:szCs w:val="20"/>
      <w:lang w:eastAsia="ru-RU"/>
    </w:rPr>
  </w:style>
  <w:style w:type="paragraph" w:customStyle="1" w:styleId="tkForma">
    <w:name w:val="_Форма (tkForma)"/>
    <w:basedOn w:val="a"/>
    <w:rsid w:val="0087558A"/>
    <w:pPr>
      <w:spacing w:after="200" w:line="276" w:lineRule="auto"/>
      <w:ind w:left="1134" w:right="1134" w:firstLine="0"/>
      <w:jc w:val="center"/>
    </w:pPr>
    <w:rPr>
      <w:rFonts w:ascii="Arial" w:eastAsia="Times New Roman" w:hAnsi="Arial" w:cs="Arial"/>
      <w:b/>
      <w:bCs/>
      <w:caps/>
      <w:sz w:val="24"/>
      <w:szCs w:val="24"/>
      <w:lang w:eastAsia="ru-RU"/>
    </w:rPr>
  </w:style>
  <w:style w:type="paragraph" w:customStyle="1" w:styleId="msopapdefault">
    <w:name w:val="msopapdefault"/>
    <w:basedOn w:val="a"/>
    <w:rsid w:val="0087558A"/>
    <w:pPr>
      <w:spacing w:before="100" w:beforeAutospacing="1" w:after="200" w:line="276" w:lineRule="auto"/>
      <w:ind w:firstLine="0"/>
    </w:pPr>
    <w:rPr>
      <w:rFonts w:eastAsia="Times New Roman"/>
      <w:sz w:val="24"/>
      <w:szCs w:val="24"/>
      <w:lang w:eastAsia="ru-RU"/>
    </w:rPr>
  </w:style>
  <w:style w:type="paragraph" w:customStyle="1" w:styleId="msochpdefault">
    <w:name w:val="msochpdefault"/>
    <w:basedOn w:val="a"/>
    <w:rsid w:val="0087558A"/>
    <w:pPr>
      <w:spacing w:before="100" w:beforeAutospacing="1" w:after="100" w:afterAutospacing="1"/>
      <w:ind w:firstLine="0"/>
    </w:pPr>
    <w:rPr>
      <w:rFonts w:eastAsia="Times New Roman"/>
      <w:sz w:val="20"/>
      <w:szCs w:val="20"/>
      <w:lang w:eastAsia="ru-RU"/>
    </w:rPr>
  </w:style>
  <w:style w:type="paragraph" w:styleId="a8">
    <w:name w:val="List Paragraph"/>
    <w:basedOn w:val="a"/>
    <w:uiPriority w:val="34"/>
    <w:qFormat/>
    <w:rsid w:val="0096007F"/>
    <w:pPr>
      <w:ind w:left="720"/>
      <w:contextualSpacing/>
    </w:pPr>
  </w:style>
  <w:style w:type="paragraph" w:styleId="a9">
    <w:name w:val="No Spacing"/>
    <w:link w:val="aa"/>
    <w:uiPriority w:val="1"/>
    <w:qFormat/>
    <w:rsid w:val="0010550D"/>
    <w:pPr>
      <w:spacing w:after="0" w:line="240" w:lineRule="auto"/>
    </w:pPr>
    <w:rPr>
      <w:rFonts w:ascii="Calibri" w:eastAsia="Calibri" w:hAnsi="Calibri" w:cs="Times New Roman"/>
      <w:sz w:val="20"/>
      <w:szCs w:val="20"/>
    </w:rPr>
  </w:style>
  <w:style w:type="character" w:customStyle="1" w:styleId="aa">
    <w:name w:val="Без интервала Знак"/>
    <w:link w:val="a9"/>
    <w:uiPriority w:val="1"/>
    <w:rsid w:val="0010550D"/>
    <w:rPr>
      <w:rFonts w:ascii="Calibri" w:eastAsia="Calibri" w:hAnsi="Calibri" w:cs="Times New Roman"/>
      <w:sz w:val="20"/>
      <w:szCs w:val="20"/>
    </w:rPr>
  </w:style>
  <w:style w:type="character" w:styleId="ab">
    <w:name w:val="Strong"/>
    <w:basedOn w:val="a0"/>
    <w:uiPriority w:val="22"/>
    <w:qFormat/>
    <w:rsid w:val="00951F2E"/>
    <w:rPr>
      <w:b/>
      <w:bCs/>
    </w:rPr>
  </w:style>
  <w:style w:type="paragraph" w:customStyle="1" w:styleId="ConsPlusNormal">
    <w:name w:val="ConsPlusNormal"/>
    <w:rsid w:val="001626EC"/>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itle">
    <w:name w:val="ConsPlusTitle"/>
    <w:uiPriority w:val="99"/>
    <w:rsid w:val="002C6CF8"/>
    <w:pPr>
      <w:widowControl w:val="0"/>
      <w:autoSpaceDE w:val="0"/>
      <w:autoSpaceDN w:val="0"/>
      <w:adjustRightInd w:val="0"/>
      <w:spacing w:after="0" w:line="240" w:lineRule="auto"/>
    </w:pPr>
    <w:rPr>
      <w:rFonts w:ascii="Arial" w:eastAsiaTheme="minorEastAsia" w:hAnsi="Arial" w:cs="Arial"/>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340961">
      <w:bodyDiv w:val="1"/>
      <w:marLeft w:val="0"/>
      <w:marRight w:val="0"/>
      <w:marTop w:val="0"/>
      <w:marBottom w:val="0"/>
      <w:divBdr>
        <w:top w:val="none" w:sz="0" w:space="0" w:color="auto"/>
        <w:left w:val="none" w:sz="0" w:space="0" w:color="auto"/>
        <w:bottom w:val="none" w:sz="0" w:space="0" w:color="auto"/>
        <w:right w:val="none" w:sz="0" w:space="0" w:color="auto"/>
      </w:divBdr>
    </w:div>
    <w:div w:id="115609869">
      <w:bodyDiv w:val="1"/>
      <w:marLeft w:val="0"/>
      <w:marRight w:val="0"/>
      <w:marTop w:val="0"/>
      <w:marBottom w:val="0"/>
      <w:divBdr>
        <w:top w:val="none" w:sz="0" w:space="0" w:color="auto"/>
        <w:left w:val="none" w:sz="0" w:space="0" w:color="auto"/>
        <w:bottom w:val="none" w:sz="0" w:space="0" w:color="auto"/>
        <w:right w:val="none" w:sz="0" w:space="0" w:color="auto"/>
      </w:divBdr>
    </w:div>
    <w:div w:id="178545112">
      <w:bodyDiv w:val="1"/>
      <w:marLeft w:val="0"/>
      <w:marRight w:val="0"/>
      <w:marTop w:val="0"/>
      <w:marBottom w:val="0"/>
      <w:divBdr>
        <w:top w:val="none" w:sz="0" w:space="0" w:color="auto"/>
        <w:left w:val="none" w:sz="0" w:space="0" w:color="auto"/>
        <w:bottom w:val="none" w:sz="0" w:space="0" w:color="auto"/>
        <w:right w:val="none" w:sz="0" w:space="0" w:color="auto"/>
      </w:divBdr>
    </w:div>
    <w:div w:id="282082553">
      <w:bodyDiv w:val="1"/>
      <w:marLeft w:val="0"/>
      <w:marRight w:val="0"/>
      <w:marTop w:val="0"/>
      <w:marBottom w:val="0"/>
      <w:divBdr>
        <w:top w:val="none" w:sz="0" w:space="0" w:color="auto"/>
        <w:left w:val="none" w:sz="0" w:space="0" w:color="auto"/>
        <w:bottom w:val="none" w:sz="0" w:space="0" w:color="auto"/>
        <w:right w:val="none" w:sz="0" w:space="0" w:color="auto"/>
      </w:divBdr>
    </w:div>
    <w:div w:id="384256418">
      <w:bodyDiv w:val="1"/>
      <w:marLeft w:val="0"/>
      <w:marRight w:val="0"/>
      <w:marTop w:val="0"/>
      <w:marBottom w:val="0"/>
      <w:divBdr>
        <w:top w:val="none" w:sz="0" w:space="0" w:color="auto"/>
        <w:left w:val="none" w:sz="0" w:space="0" w:color="auto"/>
        <w:bottom w:val="none" w:sz="0" w:space="0" w:color="auto"/>
        <w:right w:val="none" w:sz="0" w:space="0" w:color="auto"/>
      </w:divBdr>
    </w:div>
    <w:div w:id="501243291">
      <w:bodyDiv w:val="1"/>
      <w:marLeft w:val="0"/>
      <w:marRight w:val="0"/>
      <w:marTop w:val="0"/>
      <w:marBottom w:val="0"/>
      <w:divBdr>
        <w:top w:val="none" w:sz="0" w:space="0" w:color="auto"/>
        <w:left w:val="none" w:sz="0" w:space="0" w:color="auto"/>
        <w:bottom w:val="none" w:sz="0" w:space="0" w:color="auto"/>
        <w:right w:val="none" w:sz="0" w:space="0" w:color="auto"/>
      </w:divBdr>
    </w:div>
    <w:div w:id="505831313">
      <w:bodyDiv w:val="1"/>
      <w:marLeft w:val="0"/>
      <w:marRight w:val="0"/>
      <w:marTop w:val="0"/>
      <w:marBottom w:val="0"/>
      <w:divBdr>
        <w:top w:val="none" w:sz="0" w:space="0" w:color="auto"/>
        <w:left w:val="none" w:sz="0" w:space="0" w:color="auto"/>
        <w:bottom w:val="none" w:sz="0" w:space="0" w:color="auto"/>
        <w:right w:val="none" w:sz="0" w:space="0" w:color="auto"/>
      </w:divBdr>
    </w:div>
    <w:div w:id="545024994">
      <w:bodyDiv w:val="1"/>
      <w:marLeft w:val="0"/>
      <w:marRight w:val="0"/>
      <w:marTop w:val="0"/>
      <w:marBottom w:val="0"/>
      <w:divBdr>
        <w:top w:val="none" w:sz="0" w:space="0" w:color="auto"/>
        <w:left w:val="none" w:sz="0" w:space="0" w:color="auto"/>
        <w:bottom w:val="none" w:sz="0" w:space="0" w:color="auto"/>
        <w:right w:val="none" w:sz="0" w:space="0" w:color="auto"/>
      </w:divBdr>
    </w:div>
    <w:div w:id="681010120">
      <w:bodyDiv w:val="1"/>
      <w:marLeft w:val="0"/>
      <w:marRight w:val="0"/>
      <w:marTop w:val="0"/>
      <w:marBottom w:val="0"/>
      <w:divBdr>
        <w:top w:val="none" w:sz="0" w:space="0" w:color="auto"/>
        <w:left w:val="none" w:sz="0" w:space="0" w:color="auto"/>
        <w:bottom w:val="none" w:sz="0" w:space="0" w:color="auto"/>
        <w:right w:val="none" w:sz="0" w:space="0" w:color="auto"/>
      </w:divBdr>
    </w:div>
    <w:div w:id="937978812">
      <w:bodyDiv w:val="1"/>
      <w:marLeft w:val="0"/>
      <w:marRight w:val="0"/>
      <w:marTop w:val="0"/>
      <w:marBottom w:val="0"/>
      <w:divBdr>
        <w:top w:val="none" w:sz="0" w:space="0" w:color="auto"/>
        <w:left w:val="none" w:sz="0" w:space="0" w:color="auto"/>
        <w:bottom w:val="none" w:sz="0" w:space="0" w:color="auto"/>
        <w:right w:val="none" w:sz="0" w:space="0" w:color="auto"/>
      </w:divBdr>
    </w:div>
    <w:div w:id="1202671513">
      <w:bodyDiv w:val="1"/>
      <w:marLeft w:val="0"/>
      <w:marRight w:val="0"/>
      <w:marTop w:val="0"/>
      <w:marBottom w:val="0"/>
      <w:divBdr>
        <w:top w:val="none" w:sz="0" w:space="0" w:color="auto"/>
        <w:left w:val="none" w:sz="0" w:space="0" w:color="auto"/>
        <w:bottom w:val="none" w:sz="0" w:space="0" w:color="auto"/>
        <w:right w:val="none" w:sz="0" w:space="0" w:color="auto"/>
      </w:divBdr>
    </w:div>
    <w:div w:id="1316298441">
      <w:bodyDiv w:val="1"/>
      <w:marLeft w:val="0"/>
      <w:marRight w:val="0"/>
      <w:marTop w:val="0"/>
      <w:marBottom w:val="0"/>
      <w:divBdr>
        <w:top w:val="none" w:sz="0" w:space="0" w:color="auto"/>
        <w:left w:val="none" w:sz="0" w:space="0" w:color="auto"/>
        <w:bottom w:val="none" w:sz="0" w:space="0" w:color="auto"/>
        <w:right w:val="none" w:sz="0" w:space="0" w:color="auto"/>
      </w:divBdr>
    </w:div>
    <w:div w:id="1577007812">
      <w:bodyDiv w:val="1"/>
      <w:marLeft w:val="0"/>
      <w:marRight w:val="0"/>
      <w:marTop w:val="0"/>
      <w:marBottom w:val="0"/>
      <w:divBdr>
        <w:top w:val="none" w:sz="0" w:space="0" w:color="auto"/>
        <w:left w:val="none" w:sz="0" w:space="0" w:color="auto"/>
        <w:bottom w:val="none" w:sz="0" w:space="0" w:color="auto"/>
        <w:right w:val="none" w:sz="0" w:space="0" w:color="auto"/>
      </w:divBdr>
    </w:div>
    <w:div w:id="1667201836">
      <w:bodyDiv w:val="1"/>
      <w:marLeft w:val="0"/>
      <w:marRight w:val="0"/>
      <w:marTop w:val="0"/>
      <w:marBottom w:val="0"/>
      <w:divBdr>
        <w:top w:val="none" w:sz="0" w:space="0" w:color="auto"/>
        <w:left w:val="none" w:sz="0" w:space="0" w:color="auto"/>
        <w:bottom w:val="none" w:sz="0" w:space="0" w:color="auto"/>
        <w:right w:val="none" w:sz="0" w:space="0" w:color="auto"/>
      </w:divBdr>
    </w:div>
    <w:div w:id="1704096089">
      <w:bodyDiv w:val="1"/>
      <w:marLeft w:val="0"/>
      <w:marRight w:val="0"/>
      <w:marTop w:val="0"/>
      <w:marBottom w:val="0"/>
      <w:divBdr>
        <w:top w:val="none" w:sz="0" w:space="0" w:color="auto"/>
        <w:left w:val="none" w:sz="0" w:space="0" w:color="auto"/>
        <w:bottom w:val="none" w:sz="0" w:space="0" w:color="auto"/>
        <w:right w:val="none" w:sz="0" w:space="0" w:color="auto"/>
      </w:divBdr>
    </w:div>
    <w:div w:id="1856259959">
      <w:bodyDiv w:val="1"/>
      <w:marLeft w:val="0"/>
      <w:marRight w:val="0"/>
      <w:marTop w:val="0"/>
      <w:marBottom w:val="0"/>
      <w:divBdr>
        <w:top w:val="none" w:sz="0" w:space="0" w:color="auto"/>
        <w:left w:val="none" w:sz="0" w:space="0" w:color="auto"/>
        <w:bottom w:val="none" w:sz="0" w:space="0" w:color="auto"/>
        <w:right w:val="none" w:sz="0" w:space="0" w:color="auto"/>
      </w:divBdr>
    </w:div>
    <w:div w:id="1914703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toktom://db/98840"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3</Pages>
  <Words>1186</Words>
  <Characters>6765</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ГААР</dc:creator>
  <cp:lastModifiedBy>Дамира А. Соодалиева</cp:lastModifiedBy>
  <cp:revision>9</cp:revision>
  <cp:lastPrinted>2019-10-18T11:08:00Z</cp:lastPrinted>
  <dcterms:created xsi:type="dcterms:W3CDTF">2019-07-29T03:23:00Z</dcterms:created>
  <dcterms:modified xsi:type="dcterms:W3CDTF">2019-10-18T11:09:00Z</dcterms:modified>
</cp:coreProperties>
</file>